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1694" w:firstLineChars="385"/>
        <w:jc w:val="both"/>
        <w:textAlignment w:val="baseline"/>
        <w:rPr>
          <w:rFonts w:hint="eastAsia" w:ascii="方正小标宋简体" w:hAnsi="方正小标宋简体" w:eastAsia="方正小标宋简体" w:cs="方正小标宋简体"/>
          <w:b w:val="0"/>
          <w:i w:val="0"/>
          <w:caps w:val="0"/>
          <w:color w:val="000000"/>
          <w:spacing w:val="0"/>
          <w:kern w:val="0"/>
          <w:sz w:val="44"/>
          <w:szCs w:val="44"/>
          <w:shd w:val="clear" w:fill="FFFFFF"/>
          <w:vertAlign w:val="baseline"/>
          <w:lang w:val="en-US" w:eastAsia="zh-CN" w:bidi="ar"/>
        </w:rPr>
      </w:pPr>
      <w:r>
        <w:rPr>
          <w:rFonts w:hint="eastAsia" w:ascii="方正小标宋简体" w:hAnsi="方正小标宋简体" w:eastAsia="方正小标宋简体" w:cs="方正小标宋简体"/>
          <w:b w:val="0"/>
          <w:i w:val="0"/>
          <w:caps w:val="0"/>
          <w:color w:val="000000"/>
          <w:spacing w:val="0"/>
          <w:kern w:val="0"/>
          <w:sz w:val="44"/>
          <w:szCs w:val="44"/>
          <w:shd w:val="clear" w:fill="FFFFFF"/>
          <w:vertAlign w:val="baseline"/>
          <w:lang w:val="en-US" w:eastAsia="zh-CN" w:bidi="ar"/>
        </w:rPr>
        <w:t>三亚市吉阳区财政局责任清单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200" w:firstLineChars="1400"/>
        <w:jc w:val="both"/>
        <w:textAlignment w:val="baseline"/>
        <w:rPr>
          <w:rFonts w:hint="eastAsia" w:ascii="黑体" w:hAnsi="宋体" w:eastAsia="黑体" w:cs="黑体"/>
          <w:b w:val="0"/>
          <w:i w:val="0"/>
          <w:caps w:val="0"/>
          <w:color w:val="000000"/>
          <w:spacing w:val="0"/>
          <w:kern w:val="0"/>
          <w:sz w:val="30"/>
          <w:szCs w:val="30"/>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200" w:firstLineChars="1400"/>
        <w:jc w:val="both"/>
        <w:textAlignment w:val="baseline"/>
        <w:rPr>
          <w:rFonts w:ascii="黑体" w:hAnsi="宋体" w:eastAsia="黑体" w:cs="黑体"/>
          <w:b w:val="0"/>
          <w:i w:val="0"/>
          <w:caps w:val="0"/>
          <w:color w:val="000000"/>
          <w:spacing w:val="0"/>
          <w:kern w:val="0"/>
          <w:sz w:val="30"/>
          <w:szCs w:val="30"/>
          <w:shd w:val="clear" w:fill="FFFFFF"/>
          <w:vertAlign w:val="baseline"/>
          <w:lang w:val="en-US" w:eastAsia="zh-CN" w:bidi="ar"/>
        </w:rPr>
      </w:pPr>
      <w:r>
        <w:rPr>
          <w:rFonts w:hint="eastAsia" w:ascii="黑体" w:hAnsi="宋体" w:eastAsia="黑体" w:cs="黑体"/>
          <w:b w:val="0"/>
          <w:i w:val="0"/>
          <w:caps w:val="0"/>
          <w:color w:val="000000"/>
          <w:spacing w:val="0"/>
          <w:kern w:val="0"/>
          <w:sz w:val="30"/>
          <w:szCs w:val="30"/>
          <w:shd w:val="clear" w:fill="FFFFFF"/>
          <w:vertAlign w:val="baseline"/>
          <w:lang w:val="en-US" w:eastAsia="zh-CN" w:bidi="ar"/>
        </w:rPr>
        <w:t>目   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600"/>
        <w:jc w:val="center"/>
        <w:textAlignment w:val="baseline"/>
        <w:rPr>
          <w:rFonts w:ascii="黑体" w:hAnsi="宋体" w:eastAsia="黑体" w:cs="黑体"/>
          <w:b w:val="0"/>
          <w:i w:val="0"/>
          <w:caps w:val="0"/>
          <w:color w:val="000000"/>
          <w:spacing w:val="0"/>
          <w:kern w:val="0"/>
          <w:sz w:val="30"/>
          <w:szCs w:val="30"/>
          <w:shd w:val="clear" w:fill="FFFFFF"/>
          <w:vertAlign w:val="baseline"/>
          <w:lang w:val="en-US" w:eastAsia="zh-CN" w:bidi="ar"/>
        </w:rPr>
      </w:pPr>
    </w:p>
    <w:p>
      <w:pPr>
        <w:pStyle w:val="14"/>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fldChar w:fldCharType="begin"/>
      </w: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instrText xml:space="preserve">TOC \o "1-2" \h \u </w:instrText>
      </w: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fldChar w:fldCharType="separate"/>
      </w: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fldChar w:fldCharType="begin"/>
      </w:r>
      <w:r>
        <w:rPr>
          <w:rFonts w:hint="eastAsia" w:ascii="仿宋_GB2312" w:hAnsi="仿宋_GB2312" w:eastAsia="仿宋_GB2312" w:cs="仿宋_GB2312"/>
          <w:b w:val="0"/>
          <w:bCs w:val="0"/>
          <w:i w:val="0"/>
          <w:caps w:val="0"/>
          <w:spacing w:val="0"/>
          <w:kern w:val="0"/>
          <w:sz w:val="30"/>
          <w:szCs w:val="30"/>
          <w:shd w:val="clear" w:fill="FFFFFF"/>
          <w:vertAlign w:val="baseline"/>
          <w:lang w:val="en-US" w:eastAsia="zh-CN" w:bidi="ar"/>
        </w:rPr>
        <w:instrText xml:space="preserve"> HYPERLINK \l _Toc11485 </w:instrText>
      </w:r>
      <w:r>
        <w:rPr>
          <w:rFonts w:hint="eastAsia" w:ascii="仿宋_GB2312" w:hAnsi="仿宋_GB2312" w:eastAsia="仿宋_GB2312" w:cs="仿宋_GB2312"/>
          <w:b w:val="0"/>
          <w:bCs w:val="0"/>
          <w:i w:val="0"/>
          <w:caps w:val="0"/>
          <w:spacing w:val="0"/>
          <w:kern w:val="0"/>
          <w:sz w:val="30"/>
          <w:szCs w:val="30"/>
          <w:shd w:val="clear" w:fill="FFFFFF"/>
          <w:vertAlign w:val="baseline"/>
          <w:lang w:val="en-US" w:eastAsia="zh-CN" w:bidi="ar"/>
        </w:rPr>
        <w:fldChar w:fldCharType="separate"/>
      </w:r>
      <w:r>
        <w:rPr>
          <w:rFonts w:hint="eastAsia" w:ascii="仿宋_GB2312" w:hAnsi="仿宋_GB2312" w:eastAsia="仿宋_GB2312" w:cs="仿宋_GB2312"/>
          <w:b w:val="0"/>
          <w:bCs w:val="0"/>
          <w:sz w:val="30"/>
          <w:szCs w:val="30"/>
          <w:lang w:val="en-US" w:eastAsia="zh-CN"/>
        </w:rPr>
        <w:t>一、部门职责</w:t>
      </w: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fldChar w:fldCharType="end"/>
      </w: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t>登记表</w:t>
      </w:r>
    </w:p>
    <w:p>
      <w:pPr>
        <w:pStyle w:val="14"/>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fldChar w:fldCharType="begin"/>
      </w:r>
      <w:r>
        <w:rPr>
          <w:rFonts w:hint="eastAsia" w:ascii="仿宋_GB2312" w:hAnsi="仿宋_GB2312" w:eastAsia="仿宋_GB2312" w:cs="仿宋_GB2312"/>
          <w:b w:val="0"/>
          <w:bCs w:val="0"/>
          <w:i w:val="0"/>
          <w:caps w:val="0"/>
          <w:spacing w:val="0"/>
          <w:kern w:val="0"/>
          <w:sz w:val="30"/>
          <w:szCs w:val="30"/>
          <w:shd w:val="clear" w:fill="FFFFFF"/>
          <w:vertAlign w:val="baseline"/>
          <w:lang w:val="en-US" w:eastAsia="zh-CN" w:bidi="ar"/>
        </w:rPr>
        <w:instrText xml:space="preserve"> HYPERLINK \l _Toc12945 </w:instrText>
      </w:r>
      <w:r>
        <w:rPr>
          <w:rFonts w:hint="eastAsia" w:ascii="仿宋_GB2312" w:hAnsi="仿宋_GB2312" w:eastAsia="仿宋_GB2312" w:cs="仿宋_GB2312"/>
          <w:b w:val="0"/>
          <w:bCs w:val="0"/>
          <w:i w:val="0"/>
          <w:caps w:val="0"/>
          <w:spacing w:val="0"/>
          <w:kern w:val="0"/>
          <w:sz w:val="30"/>
          <w:szCs w:val="30"/>
          <w:shd w:val="clear" w:fill="FFFFFF"/>
          <w:vertAlign w:val="baseline"/>
          <w:lang w:val="en-US" w:eastAsia="zh-CN" w:bidi="ar"/>
        </w:rPr>
        <w:fldChar w:fldCharType="separate"/>
      </w:r>
      <w:r>
        <w:rPr>
          <w:rFonts w:hint="eastAsia" w:ascii="仿宋_GB2312" w:hAnsi="仿宋_GB2312" w:eastAsia="仿宋_GB2312" w:cs="仿宋_GB2312"/>
          <w:b w:val="0"/>
          <w:bCs w:val="0"/>
          <w:sz w:val="30"/>
          <w:szCs w:val="30"/>
          <w:lang w:val="en-US" w:eastAsia="zh-CN"/>
        </w:rPr>
        <w:t>二、与相关部门的职责边界登记表</w:t>
      </w: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fldChar w:fldCharType="end"/>
      </w:r>
    </w:p>
    <w:p>
      <w:pPr>
        <w:pStyle w:val="14"/>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fldChar w:fldCharType="begin"/>
      </w:r>
      <w:r>
        <w:rPr>
          <w:rFonts w:hint="eastAsia" w:ascii="仿宋_GB2312" w:hAnsi="仿宋_GB2312" w:eastAsia="仿宋_GB2312" w:cs="仿宋_GB2312"/>
          <w:b w:val="0"/>
          <w:bCs w:val="0"/>
          <w:i w:val="0"/>
          <w:caps w:val="0"/>
          <w:spacing w:val="0"/>
          <w:kern w:val="0"/>
          <w:sz w:val="30"/>
          <w:szCs w:val="30"/>
          <w:shd w:val="clear" w:fill="FFFFFF"/>
          <w:vertAlign w:val="baseline"/>
          <w:lang w:val="en-US" w:eastAsia="zh-CN" w:bidi="ar"/>
        </w:rPr>
        <w:instrText xml:space="preserve"> HYPERLINK \l _Toc13563 </w:instrText>
      </w:r>
      <w:r>
        <w:rPr>
          <w:rFonts w:hint="eastAsia" w:ascii="仿宋_GB2312" w:hAnsi="仿宋_GB2312" w:eastAsia="仿宋_GB2312" w:cs="仿宋_GB2312"/>
          <w:b w:val="0"/>
          <w:bCs w:val="0"/>
          <w:i w:val="0"/>
          <w:caps w:val="0"/>
          <w:spacing w:val="0"/>
          <w:kern w:val="0"/>
          <w:sz w:val="30"/>
          <w:szCs w:val="30"/>
          <w:shd w:val="clear" w:fill="FFFFFF"/>
          <w:vertAlign w:val="baseline"/>
          <w:lang w:val="en-US" w:eastAsia="zh-CN" w:bidi="ar"/>
        </w:rPr>
        <w:fldChar w:fldCharType="separate"/>
      </w:r>
      <w:r>
        <w:rPr>
          <w:rFonts w:hint="eastAsia" w:ascii="仿宋_GB2312" w:hAnsi="仿宋_GB2312" w:eastAsia="仿宋_GB2312" w:cs="仿宋_GB2312"/>
          <w:b w:val="0"/>
          <w:bCs w:val="0"/>
          <w:sz w:val="30"/>
          <w:szCs w:val="30"/>
          <w:lang w:val="en-US" w:eastAsia="zh-CN"/>
        </w:rPr>
        <w:t>三、事中事后监管制度</w:t>
      </w: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fldChar w:fldCharType="end"/>
      </w: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t>（无）</w:t>
      </w:r>
    </w:p>
    <w:p>
      <w:pPr>
        <w:pStyle w:val="14"/>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fldChar w:fldCharType="begin"/>
      </w:r>
      <w:r>
        <w:rPr>
          <w:rFonts w:hint="eastAsia" w:ascii="仿宋_GB2312" w:hAnsi="仿宋_GB2312" w:eastAsia="仿宋_GB2312" w:cs="仿宋_GB2312"/>
          <w:b w:val="0"/>
          <w:bCs w:val="0"/>
          <w:i w:val="0"/>
          <w:caps w:val="0"/>
          <w:spacing w:val="0"/>
          <w:kern w:val="0"/>
          <w:sz w:val="30"/>
          <w:szCs w:val="30"/>
          <w:shd w:val="clear" w:fill="FFFFFF"/>
          <w:vertAlign w:val="baseline"/>
          <w:lang w:val="en-US" w:eastAsia="zh-CN" w:bidi="ar"/>
        </w:rPr>
        <w:instrText xml:space="preserve"> HYPERLINK \l _Toc30940 </w:instrText>
      </w:r>
      <w:r>
        <w:rPr>
          <w:rFonts w:hint="eastAsia" w:ascii="仿宋_GB2312" w:hAnsi="仿宋_GB2312" w:eastAsia="仿宋_GB2312" w:cs="仿宋_GB2312"/>
          <w:b w:val="0"/>
          <w:bCs w:val="0"/>
          <w:i w:val="0"/>
          <w:caps w:val="0"/>
          <w:spacing w:val="0"/>
          <w:kern w:val="0"/>
          <w:sz w:val="30"/>
          <w:szCs w:val="30"/>
          <w:shd w:val="clear" w:fill="FFFFFF"/>
          <w:vertAlign w:val="baseline"/>
          <w:lang w:val="en-US" w:eastAsia="zh-CN" w:bidi="ar"/>
        </w:rPr>
        <w:fldChar w:fldCharType="separate"/>
      </w:r>
      <w:r>
        <w:rPr>
          <w:rFonts w:hint="eastAsia" w:ascii="仿宋_GB2312" w:hAnsi="仿宋_GB2312" w:eastAsia="仿宋_GB2312" w:cs="仿宋_GB2312"/>
          <w:b w:val="0"/>
          <w:bCs w:val="0"/>
          <w:sz w:val="30"/>
          <w:szCs w:val="30"/>
          <w:lang w:val="en-US" w:eastAsia="zh-CN"/>
        </w:rPr>
        <w:t>四、公共服务事项</w:t>
      </w: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fldChar w:fldCharType="end"/>
      </w: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t>（无）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right="0"/>
        <w:jc w:val="both"/>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fldChar w:fldCharType="end"/>
      </w:r>
    </w:p>
    <w:p>
      <w:pPr>
        <w:pStyle w:val="2"/>
        <w:keepNext/>
        <w:keepLines/>
        <w:pageBreakBefore w:val="0"/>
        <w:widowControl w:val="0"/>
        <w:kinsoku/>
        <w:wordWrap/>
        <w:overflowPunct/>
        <w:topLinePunct w:val="0"/>
        <w:autoSpaceDE/>
        <w:autoSpaceDN/>
        <w:bidi w:val="0"/>
        <w:adjustRightInd/>
        <w:snapToGrid/>
        <w:spacing w:before="0" w:beforeLines="0" w:after="0" w:afterLines="0" w:line="578" w:lineRule="exact"/>
        <w:jc w:val="center"/>
        <w:textAlignment w:val="auto"/>
        <w:rPr>
          <w:rFonts w:hint="eastAsia" w:ascii="黑体" w:hAnsi="黑体" w:eastAsia="黑体" w:cs="黑体"/>
          <w:b w:val="0"/>
          <w:bCs/>
          <w:sz w:val="32"/>
          <w:szCs w:val="32"/>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bookmarkStart w:id="0" w:name="_Toc11485"/>
    </w:p>
    <w:p>
      <w:pPr>
        <w:pStyle w:val="2"/>
        <w:keepNext/>
        <w:keepLines/>
        <w:pageBreakBefore w:val="0"/>
        <w:widowControl w:val="0"/>
        <w:kinsoku/>
        <w:wordWrap/>
        <w:overflowPunct/>
        <w:topLinePunct w:val="0"/>
        <w:autoSpaceDE/>
        <w:autoSpaceDN/>
        <w:bidi w:val="0"/>
        <w:adjustRightInd/>
        <w:snapToGrid/>
        <w:spacing w:before="0" w:beforeLines="0" w:after="0" w:afterLines="0" w:line="578" w:lineRule="exact"/>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一、部门职责</w:t>
      </w:r>
      <w:bookmarkEnd w:id="0"/>
      <w:r>
        <w:rPr>
          <w:rFonts w:hint="eastAsia" w:ascii="黑体" w:hAnsi="黑体" w:eastAsia="黑体" w:cs="黑体"/>
          <w:b w:val="0"/>
          <w:bCs/>
          <w:sz w:val="32"/>
          <w:szCs w:val="32"/>
          <w:lang w:val="en-US" w:eastAsia="zh-CN"/>
        </w:rPr>
        <w:t>登记表</w:t>
      </w:r>
    </w:p>
    <w:tbl>
      <w:tblPr>
        <w:tblStyle w:val="11"/>
        <w:tblW w:w="9446" w:type="dxa"/>
        <w:jc w:val="center"/>
        <w:tblInd w:w="-6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923"/>
        <w:gridCol w:w="4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5"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bottom"/>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i w:val="0"/>
                <w:color w:val="000000"/>
                <w:kern w:val="0"/>
                <w:sz w:val="28"/>
                <w:szCs w:val="28"/>
                <w:u w:val="none"/>
                <w:lang w:val="en-US" w:eastAsia="zh-CN" w:bidi="ar"/>
              </w:rPr>
              <w:t>序号</w:t>
            </w:r>
          </w:p>
        </w:tc>
        <w:tc>
          <w:tcPr>
            <w:tcW w:w="3923"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bottom"/>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i w:val="0"/>
                <w:color w:val="000000"/>
                <w:kern w:val="0"/>
                <w:sz w:val="28"/>
                <w:szCs w:val="28"/>
                <w:u w:val="none"/>
                <w:lang w:val="en-US" w:eastAsia="zh-CN" w:bidi="ar"/>
              </w:rPr>
              <w:t>主要职责</w:t>
            </w: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bottom"/>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i w:val="0"/>
                <w:color w:val="000000"/>
                <w:kern w:val="0"/>
                <w:sz w:val="28"/>
                <w:szCs w:val="28"/>
                <w:u w:val="none"/>
                <w:lang w:val="en-US" w:eastAsia="zh-CN" w:bidi="ar"/>
              </w:rPr>
              <w:t>具体工作事项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2" w:hRule="atLeast"/>
          <w:jc w:val="center"/>
        </w:trPr>
        <w:tc>
          <w:tcPr>
            <w:tcW w:w="98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1</w:t>
            </w:r>
          </w:p>
        </w:tc>
        <w:tc>
          <w:tcPr>
            <w:tcW w:w="392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贯彻落实党和国家、省市有关财政工作的方针政策、法律法规,执行市委市政府、区委区政府的决策部署和中国(海南)自由贸易试验区、中国特色自由贸易港的政策措施。</w:t>
            </w: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依法拟定区财政管理规章制度。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atLeast"/>
          <w:jc w:val="center"/>
        </w:trPr>
        <w:tc>
          <w:tcPr>
            <w:tcW w:w="985" w:type="dxa"/>
            <w:vMerge w:val="continue"/>
            <w:vAlign w:val="center"/>
          </w:tcPr>
          <w:p>
            <w:pPr>
              <w:pageBreakBefore w:val="0"/>
              <w:kinsoku/>
              <w:wordWrap/>
              <w:overflowPunct/>
              <w:topLinePunct w:val="0"/>
              <w:autoSpaceDE/>
              <w:autoSpaceDN/>
              <w:bidi w:val="0"/>
              <w:adjustRightInd/>
              <w:snapToGrid/>
              <w:spacing w:line="578" w:lineRule="exact"/>
              <w:jc w:val="center"/>
              <w:rPr>
                <w:rFonts w:hint="eastAsia" w:ascii="仿宋_GB2312" w:hAnsi="仿宋_GB2312" w:eastAsia="仿宋_GB2312" w:cs="仿宋_GB2312"/>
                <w:sz w:val="24"/>
                <w:szCs w:val="24"/>
                <w:vertAlign w:val="baseline"/>
              </w:rPr>
            </w:pPr>
          </w:p>
        </w:tc>
        <w:tc>
          <w:tcPr>
            <w:tcW w:w="3923" w:type="dxa"/>
            <w:vMerge w:val="continue"/>
            <w:vAlign w:val="center"/>
          </w:tcPr>
          <w:p>
            <w:pPr>
              <w:pageBreakBefore w:val="0"/>
              <w:kinsoku/>
              <w:wordWrap/>
              <w:overflowPunct/>
              <w:topLinePunct w:val="0"/>
              <w:autoSpaceDE/>
              <w:autoSpaceDN/>
              <w:bidi w:val="0"/>
              <w:adjustRightInd/>
              <w:snapToGrid/>
              <w:spacing w:line="578" w:lineRule="exact"/>
              <w:jc w:val="both"/>
              <w:rPr>
                <w:rFonts w:hint="eastAsia" w:ascii="仿宋_GB2312" w:hAnsi="仿宋_GB2312" w:eastAsia="仿宋_GB2312" w:cs="仿宋_GB2312"/>
                <w:sz w:val="24"/>
                <w:szCs w:val="24"/>
                <w:vertAlign w:val="baseline"/>
              </w:rPr>
            </w:pP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监督财税法规、政策的执行情况，拟定区级财政监督检查的制度。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jc w:val="center"/>
        </w:trPr>
        <w:tc>
          <w:tcPr>
            <w:tcW w:w="98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2</w:t>
            </w:r>
          </w:p>
        </w:tc>
        <w:tc>
          <w:tcPr>
            <w:tcW w:w="392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研究拟订并组织实施全区财政工作的规划和措施,研究提出中国(海南)自由贸易试验区、中国特色自由贸易港有关财政工作方面的意见和建议。</w:t>
            </w: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拟定区财政的发展规划和具体措施。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6" w:hRule="atLeast"/>
          <w:jc w:val="center"/>
        </w:trPr>
        <w:tc>
          <w:tcPr>
            <w:tcW w:w="985" w:type="dxa"/>
            <w:vMerge w:val="continue"/>
            <w:vAlign w:val="center"/>
          </w:tcPr>
          <w:p>
            <w:pPr>
              <w:pageBreakBefore w:val="0"/>
              <w:kinsoku/>
              <w:wordWrap/>
              <w:overflowPunct/>
              <w:topLinePunct w:val="0"/>
              <w:autoSpaceDE/>
              <w:autoSpaceDN/>
              <w:bidi w:val="0"/>
              <w:adjustRightInd/>
              <w:snapToGrid/>
              <w:spacing w:line="578" w:lineRule="exact"/>
              <w:jc w:val="center"/>
              <w:rPr>
                <w:rFonts w:hint="eastAsia" w:ascii="仿宋_GB2312" w:hAnsi="仿宋_GB2312" w:eastAsia="仿宋_GB2312" w:cs="仿宋_GB2312"/>
                <w:sz w:val="24"/>
                <w:szCs w:val="24"/>
                <w:vertAlign w:val="baseline"/>
              </w:rPr>
            </w:pPr>
          </w:p>
        </w:tc>
        <w:tc>
          <w:tcPr>
            <w:tcW w:w="3923" w:type="dxa"/>
            <w:vMerge w:val="continue"/>
            <w:vAlign w:val="center"/>
          </w:tcPr>
          <w:p>
            <w:pPr>
              <w:pageBreakBefore w:val="0"/>
              <w:kinsoku/>
              <w:wordWrap/>
              <w:overflowPunct/>
              <w:topLinePunct w:val="0"/>
              <w:autoSpaceDE/>
              <w:autoSpaceDN/>
              <w:bidi w:val="0"/>
              <w:adjustRightInd/>
              <w:snapToGrid/>
              <w:spacing w:line="578" w:lineRule="exact"/>
              <w:jc w:val="both"/>
              <w:rPr>
                <w:rFonts w:hint="eastAsia" w:ascii="仿宋_GB2312" w:hAnsi="仿宋_GB2312" w:eastAsia="仿宋_GB2312" w:cs="仿宋_GB2312"/>
                <w:sz w:val="24"/>
                <w:szCs w:val="24"/>
                <w:vertAlign w:val="baseline"/>
              </w:rPr>
            </w:pP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拟定中国（海南）自由贸易试验区、中国特色自由贸易港的关于财政方面的政策和建议。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98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3</w:t>
            </w:r>
          </w:p>
        </w:tc>
        <w:tc>
          <w:tcPr>
            <w:tcW w:w="392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承担区级各项财政收支管理的责任。按职责权限提出全区税收政策建议和确定财政税收收入计划。负责编制年度区级预决算草案并组织执行。受区政府委托,向区人民代表大会报告区级财政预算及其执行情况,向区人大常委会报告决算。组织制订相关经费开支标准、定额,负责审核批复部门(单位)的年度预决算。按职责权限管理全区各项财政收入、财政专户资金、政府性基金。负责做好全区公务员津贴补贴资金保障工作。</w:t>
            </w: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研究制定我区财政管理、预算管理规章制度。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85" w:type="dxa"/>
            <w:vMerge w:val="continue"/>
            <w:vAlign w:val="center"/>
          </w:tcPr>
          <w:p>
            <w:pPr>
              <w:pageBreakBefore w:val="0"/>
              <w:kinsoku/>
              <w:wordWrap/>
              <w:overflowPunct/>
              <w:topLinePunct w:val="0"/>
              <w:autoSpaceDE/>
              <w:autoSpaceDN/>
              <w:bidi w:val="0"/>
              <w:adjustRightInd/>
              <w:snapToGrid/>
              <w:spacing w:line="578" w:lineRule="exact"/>
              <w:jc w:val="center"/>
              <w:rPr>
                <w:rFonts w:hint="eastAsia" w:ascii="仿宋_GB2312" w:hAnsi="仿宋_GB2312" w:eastAsia="仿宋_GB2312" w:cs="仿宋_GB2312"/>
                <w:sz w:val="24"/>
                <w:szCs w:val="24"/>
                <w:vertAlign w:val="baseline"/>
              </w:rPr>
            </w:pPr>
          </w:p>
        </w:tc>
        <w:tc>
          <w:tcPr>
            <w:tcW w:w="3923" w:type="dxa"/>
            <w:vMerge w:val="continue"/>
            <w:vAlign w:val="center"/>
          </w:tcPr>
          <w:p>
            <w:pPr>
              <w:pageBreakBefore w:val="0"/>
              <w:kinsoku/>
              <w:wordWrap/>
              <w:overflowPunct/>
              <w:topLinePunct w:val="0"/>
              <w:autoSpaceDE/>
              <w:autoSpaceDN/>
              <w:bidi w:val="0"/>
              <w:adjustRightInd/>
              <w:snapToGrid/>
              <w:spacing w:line="578" w:lineRule="exact"/>
              <w:jc w:val="both"/>
              <w:rPr>
                <w:rFonts w:hint="eastAsia" w:ascii="仿宋_GB2312" w:hAnsi="仿宋_GB2312" w:eastAsia="仿宋_GB2312" w:cs="仿宋_GB2312"/>
                <w:sz w:val="24"/>
                <w:szCs w:val="24"/>
                <w:vertAlign w:val="baseline"/>
              </w:rPr>
            </w:pP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拟定区级预算编制规定，布置区本级部门预算编制工作。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jc w:val="center"/>
        </w:trPr>
        <w:tc>
          <w:tcPr>
            <w:tcW w:w="985" w:type="dxa"/>
            <w:vMerge w:val="continue"/>
            <w:vAlign w:val="center"/>
          </w:tcPr>
          <w:p>
            <w:pPr>
              <w:pageBreakBefore w:val="0"/>
              <w:kinsoku/>
              <w:wordWrap/>
              <w:overflowPunct/>
              <w:topLinePunct w:val="0"/>
              <w:autoSpaceDE/>
              <w:autoSpaceDN/>
              <w:bidi w:val="0"/>
              <w:adjustRightInd/>
              <w:snapToGrid/>
              <w:spacing w:line="578" w:lineRule="exact"/>
              <w:jc w:val="center"/>
              <w:rPr>
                <w:rFonts w:hint="eastAsia" w:ascii="仿宋_GB2312" w:hAnsi="仿宋_GB2312" w:eastAsia="仿宋_GB2312" w:cs="仿宋_GB2312"/>
                <w:sz w:val="24"/>
                <w:szCs w:val="24"/>
                <w:vertAlign w:val="baseline"/>
              </w:rPr>
            </w:pPr>
          </w:p>
        </w:tc>
        <w:tc>
          <w:tcPr>
            <w:tcW w:w="3923" w:type="dxa"/>
            <w:vMerge w:val="continue"/>
            <w:vAlign w:val="center"/>
          </w:tcPr>
          <w:p>
            <w:pPr>
              <w:pageBreakBefore w:val="0"/>
              <w:kinsoku/>
              <w:wordWrap/>
              <w:overflowPunct/>
              <w:topLinePunct w:val="0"/>
              <w:autoSpaceDE/>
              <w:autoSpaceDN/>
              <w:bidi w:val="0"/>
              <w:adjustRightInd/>
              <w:snapToGrid/>
              <w:spacing w:line="578" w:lineRule="exact"/>
              <w:jc w:val="both"/>
              <w:rPr>
                <w:rFonts w:hint="eastAsia" w:ascii="仿宋_GB2312" w:hAnsi="仿宋_GB2312" w:eastAsia="仿宋_GB2312" w:cs="仿宋_GB2312"/>
                <w:sz w:val="24"/>
                <w:szCs w:val="24"/>
                <w:vertAlign w:val="baseline"/>
              </w:rPr>
            </w:pP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负责编制区本级预算草案，向本级人民代表大会作关于区本级预算草案的报告。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985" w:type="dxa"/>
            <w:vMerge w:val="continue"/>
            <w:vAlign w:val="center"/>
          </w:tcPr>
          <w:p>
            <w:pPr>
              <w:pageBreakBefore w:val="0"/>
              <w:kinsoku/>
              <w:wordWrap/>
              <w:overflowPunct/>
              <w:topLinePunct w:val="0"/>
              <w:autoSpaceDE/>
              <w:autoSpaceDN/>
              <w:bidi w:val="0"/>
              <w:adjustRightInd/>
              <w:snapToGrid/>
              <w:spacing w:line="578" w:lineRule="exact"/>
              <w:jc w:val="center"/>
              <w:rPr>
                <w:rFonts w:hint="eastAsia" w:ascii="仿宋_GB2312" w:hAnsi="仿宋_GB2312" w:eastAsia="仿宋_GB2312" w:cs="仿宋_GB2312"/>
                <w:sz w:val="24"/>
                <w:szCs w:val="24"/>
                <w:vertAlign w:val="baseline"/>
              </w:rPr>
            </w:pPr>
          </w:p>
        </w:tc>
        <w:tc>
          <w:tcPr>
            <w:tcW w:w="3923" w:type="dxa"/>
            <w:vMerge w:val="continue"/>
            <w:vAlign w:val="center"/>
          </w:tcPr>
          <w:p>
            <w:pPr>
              <w:pageBreakBefore w:val="0"/>
              <w:kinsoku/>
              <w:wordWrap/>
              <w:overflowPunct/>
              <w:topLinePunct w:val="0"/>
              <w:autoSpaceDE/>
              <w:autoSpaceDN/>
              <w:bidi w:val="0"/>
              <w:adjustRightInd/>
              <w:snapToGrid/>
              <w:spacing w:line="578" w:lineRule="exact"/>
              <w:jc w:val="both"/>
              <w:rPr>
                <w:rFonts w:hint="eastAsia" w:ascii="仿宋_GB2312" w:hAnsi="仿宋_GB2312" w:eastAsia="仿宋_GB2312" w:cs="仿宋_GB2312"/>
                <w:sz w:val="24"/>
                <w:szCs w:val="24"/>
                <w:vertAlign w:val="baseline"/>
              </w:rPr>
            </w:pP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负责向区人大常委会报告决算情况。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jc w:val="center"/>
        </w:trPr>
        <w:tc>
          <w:tcPr>
            <w:tcW w:w="985" w:type="dxa"/>
            <w:vMerge w:val="continue"/>
            <w:vAlign w:val="center"/>
          </w:tcPr>
          <w:p>
            <w:pPr>
              <w:pageBreakBefore w:val="0"/>
              <w:kinsoku/>
              <w:wordWrap/>
              <w:overflowPunct/>
              <w:topLinePunct w:val="0"/>
              <w:autoSpaceDE/>
              <w:autoSpaceDN/>
              <w:bidi w:val="0"/>
              <w:adjustRightInd/>
              <w:snapToGrid/>
              <w:spacing w:line="578" w:lineRule="exact"/>
              <w:jc w:val="center"/>
              <w:rPr>
                <w:rFonts w:hint="eastAsia" w:ascii="仿宋_GB2312" w:hAnsi="仿宋_GB2312" w:eastAsia="仿宋_GB2312" w:cs="仿宋_GB2312"/>
                <w:sz w:val="24"/>
                <w:szCs w:val="24"/>
                <w:vertAlign w:val="baseline"/>
              </w:rPr>
            </w:pPr>
          </w:p>
        </w:tc>
        <w:tc>
          <w:tcPr>
            <w:tcW w:w="3923" w:type="dxa"/>
            <w:vMerge w:val="continue"/>
            <w:vAlign w:val="center"/>
          </w:tcPr>
          <w:p>
            <w:pPr>
              <w:pageBreakBefore w:val="0"/>
              <w:kinsoku/>
              <w:wordWrap/>
              <w:overflowPunct/>
              <w:topLinePunct w:val="0"/>
              <w:autoSpaceDE/>
              <w:autoSpaceDN/>
              <w:bidi w:val="0"/>
              <w:adjustRightInd/>
              <w:snapToGrid/>
              <w:spacing w:line="578" w:lineRule="exact"/>
              <w:jc w:val="both"/>
              <w:rPr>
                <w:rFonts w:hint="eastAsia" w:ascii="仿宋_GB2312" w:hAnsi="仿宋_GB2312" w:eastAsia="仿宋_GB2312" w:cs="仿宋_GB2312"/>
                <w:sz w:val="24"/>
                <w:szCs w:val="24"/>
                <w:vertAlign w:val="baseline"/>
              </w:rPr>
            </w:pP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负责审核批复我区部门（单位）的年度预决算。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85" w:type="dxa"/>
            <w:vMerge w:val="continue"/>
            <w:vAlign w:val="center"/>
          </w:tcPr>
          <w:p>
            <w:pPr>
              <w:pageBreakBefore w:val="0"/>
              <w:kinsoku/>
              <w:wordWrap/>
              <w:overflowPunct/>
              <w:topLinePunct w:val="0"/>
              <w:autoSpaceDE/>
              <w:autoSpaceDN/>
              <w:bidi w:val="0"/>
              <w:adjustRightInd/>
              <w:snapToGrid/>
              <w:spacing w:line="578" w:lineRule="exact"/>
              <w:jc w:val="center"/>
              <w:rPr>
                <w:rFonts w:hint="eastAsia" w:ascii="仿宋_GB2312" w:hAnsi="仿宋_GB2312" w:eastAsia="仿宋_GB2312" w:cs="仿宋_GB2312"/>
                <w:sz w:val="24"/>
                <w:szCs w:val="24"/>
                <w:vertAlign w:val="baseline"/>
              </w:rPr>
            </w:pPr>
          </w:p>
        </w:tc>
        <w:tc>
          <w:tcPr>
            <w:tcW w:w="3923" w:type="dxa"/>
            <w:vMerge w:val="continue"/>
            <w:vAlign w:val="center"/>
          </w:tcPr>
          <w:p>
            <w:pPr>
              <w:pageBreakBefore w:val="0"/>
              <w:kinsoku/>
              <w:wordWrap/>
              <w:overflowPunct/>
              <w:topLinePunct w:val="0"/>
              <w:autoSpaceDE/>
              <w:autoSpaceDN/>
              <w:bidi w:val="0"/>
              <w:adjustRightInd/>
              <w:snapToGrid/>
              <w:spacing w:line="578" w:lineRule="exact"/>
              <w:jc w:val="both"/>
              <w:rPr>
                <w:rFonts w:hint="eastAsia" w:ascii="仿宋_GB2312" w:hAnsi="仿宋_GB2312" w:eastAsia="仿宋_GB2312" w:cs="仿宋_GB2312"/>
                <w:sz w:val="24"/>
                <w:szCs w:val="24"/>
                <w:vertAlign w:val="baseline"/>
              </w:rPr>
            </w:pP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组织制定区级各项经费开支标准、定额。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985" w:type="dxa"/>
            <w:vMerge w:val="continue"/>
            <w:vAlign w:val="center"/>
          </w:tcPr>
          <w:p>
            <w:pPr>
              <w:pageBreakBefore w:val="0"/>
              <w:kinsoku/>
              <w:wordWrap/>
              <w:overflowPunct/>
              <w:topLinePunct w:val="0"/>
              <w:autoSpaceDE/>
              <w:autoSpaceDN/>
              <w:bidi w:val="0"/>
              <w:adjustRightInd/>
              <w:snapToGrid/>
              <w:spacing w:line="578" w:lineRule="exact"/>
              <w:jc w:val="center"/>
              <w:rPr>
                <w:rFonts w:hint="eastAsia" w:ascii="仿宋_GB2312" w:hAnsi="仿宋_GB2312" w:eastAsia="仿宋_GB2312" w:cs="仿宋_GB2312"/>
                <w:sz w:val="24"/>
                <w:szCs w:val="24"/>
                <w:vertAlign w:val="baseline"/>
              </w:rPr>
            </w:pPr>
          </w:p>
        </w:tc>
        <w:tc>
          <w:tcPr>
            <w:tcW w:w="3923" w:type="dxa"/>
            <w:vMerge w:val="continue"/>
            <w:vAlign w:val="center"/>
          </w:tcPr>
          <w:p>
            <w:pPr>
              <w:pageBreakBefore w:val="0"/>
              <w:kinsoku/>
              <w:wordWrap/>
              <w:overflowPunct/>
              <w:topLinePunct w:val="0"/>
              <w:autoSpaceDE/>
              <w:autoSpaceDN/>
              <w:bidi w:val="0"/>
              <w:adjustRightInd/>
              <w:snapToGrid/>
              <w:spacing w:line="578" w:lineRule="exact"/>
              <w:jc w:val="both"/>
              <w:rPr>
                <w:rFonts w:hint="eastAsia" w:ascii="仿宋_GB2312" w:hAnsi="仿宋_GB2312" w:eastAsia="仿宋_GB2312" w:cs="仿宋_GB2312"/>
                <w:sz w:val="24"/>
                <w:szCs w:val="24"/>
                <w:vertAlign w:val="baseline"/>
              </w:rPr>
            </w:pP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管理区级预算指标。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85" w:type="dxa"/>
            <w:vMerge w:val="continue"/>
            <w:vAlign w:val="center"/>
          </w:tcPr>
          <w:p>
            <w:pPr>
              <w:pageBreakBefore w:val="0"/>
              <w:kinsoku/>
              <w:wordWrap/>
              <w:overflowPunct/>
              <w:topLinePunct w:val="0"/>
              <w:autoSpaceDE/>
              <w:autoSpaceDN/>
              <w:bidi w:val="0"/>
              <w:adjustRightInd/>
              <w:snapToGrid/>
              <w:spacing w:line="578" w:lineRule="exact"/>
              <w:jc w:val="center"/>
              <w:rPr>
                <w:rFonts w:hint="eastAsia" w:ascii="仿宋_GB2312" w:hAnsi="仿宋_GB2312" w:eastAsia="仿宋_GB2312" w:cs="仿宋_GB2312"/>
                <w:sz w:val="24"/>
                <w:szCs w:val="24"/>
                <w:vertAlign w:val="baseline"/>
              </w:rPr>
            </w:pPr>
          </w:p>
        </w:tc>
        <w:tc>
          <w:tcPr>
            <w:tcW w:w="3923" w:type="dxa"/>
            <w:vMerge w:val="continue"/>
            <w:vAlign w:val="center"/>
          </w:tcPr>
          <w:p>
            <w:pPr>
              <w:pageBreakBefore w:val="0"/>
              <w:kinsoku/>
              <w:wordWrap/>
              <w:overflowPunct/>
              <w:topLinePunct w:val="0"/>
              <w:autoSpaceDE/>
              <w:autoSpaceDN/>
              <w:bidi w:val="0"/>
              <w:adjustRightInd/>
              <w:snapToGrid/>
              <w:spacing w:line="578" w:lineRule="exact"/>
              <w:jc w:val="both"/>
              <w:rPr>
                <w:rFonts w:hint="eastAsia" w:ascii="仿宋_GB2312" w:hAnsi="仿宋_GB2312" w:eastAsia="仿宋_GB2312" w:cs="仿宋_GB2312"/>
                <w:sz w:val="24"/>
                <w:szCs w:val="24"/>
                <w:vertAlign w:val="baseline"/>
              </w:rPr>
            </w:pP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办理预算追加、调整事项。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5" w:type="dxa"/>
            <w:vMerge w:val="continue"/>
            <w:vAlign w:val="center"/>
          </w:tcPr>
          <w:p>
            <w:pPr>
              <w:pageBreakBefore w:val="0"/>
              <w:kinsoku/>
              <w:wordWrap/>
              <w:overflowPunct/>
              <w:topLinePunct w:val="0"/>
              <w:autoSpaceDE/>
              <w:autoSpaceDN/>
              <w:bidi w:val="0"/>
              <w:adjustRightInd/>
              <w:snapToGrid/>
              <w:spacing w:line="578" w:lineRule="exact"/>
              <w:jc w:val="center"/>
              <w:rPr>
                <w:rFonts w:hint="eastAsia" w:ascii="仿宋_GB2312" w:hAnsi="仿宋_GB2312" w:eastAsia="仿宋_GB2312" w:cs="仿宋_GB2312"/>
                <w:sz w:val="24"/>
                <w:szCs w:val="24"/>
                <w:vertAlign w:val="baseline"/>
              </w:rPr>
            </w:pPr>
          </w:p>
        </w:tc>
        <w:tc>
          <w:tcPr>
            <w:tcW w:w="3923" w:type="dxa"/>
            <w:vMerge w:val="continue"/>
            <w:vAlign w:val="center"/>
          </w:tcPr>
          <w:p>
            <w:pPr>
              <w:pageBreakBefore w:val="0"/>
              <w:kinsoku/>
              <w:wordWrap/>
              <w:overflowPunct/>
              <w:topLinePunct w:val="0"/>
              <w:autoSpaceDE/>
              <w:autoSpaceDN/>
              <w:bidi w:val="0"/>
              <w:adjustRightInd/>
              <w:snapToGrid/>
              <w:spacing w:line="578" w:lineRule="exact"/>
              <w:jc w:val="both"/>
              <w:rPr>
                <w:rFonts w:hint="eastAsia" w:ascii="仿宋_GB2312" w:hAnsi="仿宋_GB2312" w:eastAsia="仿宋_GB2312" w:cs="仿宋_GB2312"/>
                <w:sz w:val="24"/>
                <w:szCs w:val="24"/>
                <w:vertAlign w:val="baseline"/>
              </w:rPr>
            </w:pP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承担科技、教育、文化等方面的部门预算有关工作。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985" w:type="dxa"/>
            <w:vMerge w:val="continue"/>
            <w:vAlign w:val="center"/>
          </w:tcPr>
          <w:p>
            <w:pPr>
              <w:pageBreakBefore w:val="0"/>
              <w:kinsoku/>
              <w:wordWrap/>
              <w:overflowPunct/>
              <w:topLinePunct w:val="0"/>
              <w:autoSpaceDE/>
              <w:autoSpaceDN/>
              <w:bidi w:val="0"/>
              <w:adjustRightInd/>
              <w:snapToGrid/>
              <w:spacing w:line="578" w:lineRule="exact"/>
              <w:jc w:val="center"/>
              <w:rPr>
                <w:rFonts w:hint="eastAsia" w:ascii="仿宋_GB2312" w:hAnsi="仿宋_GB2312" w:eastAsia="仿宋_GB2312" w:cs="仿宋_GB2312"/>
                <w:sz w:val="24"/>
                <w:szCs w:val="24"/>
                <w:vertAlign w:val="baseline"/>
              </w:rPr>
            </w:pPr>
          </w:p>
        </w:tc>
        <w:tc>
          <w:tcPr>
            <w:tcW w:w="3923" w:type="dxa"/>
            <w:vMerge w:val="continue"/>
            <w:vAlign w:val="center"/>
          </w:tcPr>
          <w:p>
            <w:pPr>
              <w:pageBreakBefore w:val="0"/>
              <w:kinsoku/>
              <w:wordWrap/>
              <w:overflowPunct/>
              <w:topLinePunct w:val="0"/>
              <w:autoSpaceDE/>
              <w:autoSpaceDN/>
              <w:bidi w:val="0"/>
              <w:adjustRightInd/>
              <w:snapToGrid/>
              <w:spacing w:line="578" w:lineRule="exact"/>
              <w:jc w:val="both"/>
              <w:rPr>
                <w:rFonts w:hint="eastAsia" w:ascii="仿宋_GB2312" w:hAnsi="仿宋_GB2312" w:eastAsia="仿宋_GB2312" w:cs="仿宋_GB2312"/>
                <w:sz w:val="24"/>
                <w:szCs w:val="24"/>
                <w:vertAlign w:val="baseline"/>
              </w:rPr>
            </w:pP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反映财政管理中的重大问题，提出加强财政管理的建议。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jc w:val="center"/>
        </w:trPr>
        <w:tc>
          <w:tcPr>
            <w:tcW w:w="98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4</w:t>
            </w:r>
          </w:p>
        </w:tc>
        <w:tc>
          <w:tcPr>
            <w:tcW w:w="392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组织推行财政国库管理制度、国库集中支付制度,按规定承担区级财政资金账户和国库资金管理工作。负责区级政府采购的监督实施。</w:t>
            </w: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组织实施国家财政国库管理制度、总预算会计制度和行政事业单位会计制度，研究制定本区国库管理制度。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985" w:type="dxa"/>
            <w:vMerge w:val="continue"/>
            <w:vAlign w:val="center"/>
          </w:tcPr>
          <w:p>
            <w:pPr>
              <w:pageBreakBefore w:val="0"/>
              <w:kinsoku/>
              <w:wordWrap/>
              <w:overflowPunct/>
              <w:topLinePunct w:val="0"/>
              <w:autoSpaceDE/>
              <w:autoSpaceDN/>
              <w:bidi w:val="0"/>
              <w:adjustRightInd/>
              <w:snapToGrid/>
              <w:spacing w:line="578" w:lineRule="exact"/>
              <w:jc w:val="center"/>
              <w:rPr>
                <w:rFonts w:hint="eastAsia" w:ascii="仿宋_GB2312" w:hAnsi="仿宋_GB2312" w:eastAsia="仿宋_GB2312" w:cs="仿宋_GB2312"/>
                <w:sz w:val="24"/>
                <w:szCs w:val="24"/>
                <w:vertAlign w:val="baseline"/>
              </w:rPr>
            </w:pPr>
          </w:p>
        </w:tc>
        <w:tc>
          <w:tcPr>
            <w:tcW w:w="3923" w:type="dxa"/>
            <w:vMerge w:val="continue"/>
            <w:vAlign w:val="center"/>
          </w:tcPr>
          <w:p>
            <w:pPr>
              <w:pageBreakBefore w:val="0"/>
              <w:kinsoku/>
              <w:wordWrap/>
              <w:overflowPunct/>
              <w:topLinePunct w:val="0"/>
              <w:autoSpaceDE/>
              <w:autoSpaceDN/>
              <w:bidi w:val="0"/>
              <w:adjustRightInd/>
              <w:snapToGrid/>
              <w:spacing w:line="578" w:lineRule="exact"/>
              <w:jc w:val="both"/>
              <w:rPr>
                <w:rFonts w:hint="eastAsia" w:ascii="仿宋_GB2312" w:hAnsi="仿宋_GB2312" w:eastAsia="仿宋_GB2312" w:cs="仿宋_GB2312"/>
                <w:sz w:val="24"/>
                <w:szCs w:val="24"/>
                <w:vertAlign w:val="baseline"/>
              </w:rPr>
            </w:pP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推进政府会计改革，研究建立我区权责发生制度政府综合财务报告制度，编制权责发生制政府综合财务报告。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985" w:type="dxa"/>
            <w:vMerge w:val="continue"/>
            <w:vAlign w:val="center"/>
          </w:tcPr>
          <w:p>
            <w:pPr>
              <w:pageBreakBefore w:val="0"/>
              <w:kinsoku/>
              <w:wordWrap/>
              <w:overflowPunct/>
              <w:topLinePunct w:val="0"/>
              <w:autoSpaceDE/>
              <w:autoSpaceDN/>
              <w:bidi w:val="0"/>
              <w:adjustRightInd/>
              <w:snapToGrid/>
              <w:spacing w:line="578" w:lineRule="exact"/>
              <w:jc w:val="center"/>
              <w:rPr>
                <w:rFonts w:hint="eastAsia" w:ascii="仿宋_GB2312" w:hAnsi="仿宋_GB2312" w:eastAsia="仿宋_GB2312" w:cs="仿宋_GB2312"/>
                <w:sz w:val="24"/>
                <w:szCs w:val="24"/>
                <w:vertAlign w:val="baseline"/>
              </w:rPr>
            </w:pPr>
          </w:p>
        </w:tc>
        <w:tc>
          <w:tcPr>
            <w:tcW w:w="3923" w:type="dxa"/>
            <w:vMerge w:val="continue"/>
            <w:vAlign w:val="center"/>
          </w:tcPr>
          <w:p>
            <w:pPr>
              <w:pageBreakBefore w:val="0"/>
              <w:kinsoku/>
              <w:wordWrap/>
              <w:overflowPunct/>
              <w:topLinePunct w:val="0"/>
              <w:autoSpaceDE/>
              <w:autoSpaceDN/>
              <w:bidi w:val="0"/>
              <w:adjustRightInd/>
              <w:snapToGrid/>
              <w:spacing w:line="578" w:lineRule="exact"/>
              <w:jc w:val="both"/>
              <w:rPr>
                <w:rFonts w:hint="eastAsia" w:ascii="仿宋_GB2312" w:hAnsi="仿宋_GB2312" w:eastAsia="仿宋_GB2312" w:cs="仿宋_GB2312"/>
                <w:sz w:val="24"/>
                <w:szCs w:val="24"/>
                <w:vertAlign w:val="baseline"/>
              </w:rPr>
            </w:pP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管理区级财政资金账户。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985" w:type="dxa"/>
            <w:vMerge w:val="continue"/>
            <w:vAlign w:val="center"/>
          </w:tcPr>
          <w:p>
            <w:pPr>
              <w:pageBreakBefore w:val="0"/>
              <w:kinsoku/>
              <w:wordWrap/>
              <w:overflowPunct/>
              <w:topLinePunct w:val="0"/>
              <w:autoSpaceDE/>
              <w:autoSpaceDN/>
              <w:bidi w:val="0"/>
              <w:adjustRightInd/>
              <w:snapToGrid/>
              <w:spacing w:line="578" w:lineRule="exact"/>
              <w:jc w:val="center"/>
              <w:rPr>
                <w:rFonts w:hint="eastAsia" w:ascii="仿宋_GB2312" w:hAnsi="仿宋_GB2312" w:eastAsia="仿宋_GB2312" w:cs="仿宋_GB2312"/>
                <w:sz w:val="24"/>
                <w:szCs w:val="24"/>
                <w:vertAlign w:val="baseline"/>
              </w:rPr>
            </w:pPr>
          </w:p>
        </w:tc>
        <w:tc>
          <w:tcPr>
            <w:tcW w:w="3923" w:type="dxa"/>
            <w:vMerge w:val="continue"/>
            <w:vAlign w:val="center"/>
          </w:tcPr>
          <w:p>
            <w:pPr>
              <w:pageBreakBefore w:val="0"/>
              <w:kinsoku/>
              <w:wordWrap/>
              <w:overflowPunct/>
              <w:topLinePunct w:val="0"/>
              <w:autoSpaceDE/>
              <w:autoSpaceDN/>
              <w:bidi w:val="0"/>
              <w:adjustRightInd/>
              <w:snapToGrid/>
              <w:spacing w:line="578" w:lineRule="exact"/>
              <w:jc w:val="both"/>
              <w:rPr>
                <w:rFonts w:hint="eastAsia" w:ascii="仿宋_GB2312" w:hAnsi="仿宋_GB2312" w:eastAsia="仿宋_GB2312" w:cs="仿宋_GB2312"/>
                <w:sz w:val="24"/>
                <w:szCs w:val="24"/>
                <w:vertAlign w:val="baseline"/>
              </w:rPr>
            </w:pP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负责国库资金调拨和上下级资金对账。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85" w:type="dxa"/>
            <w:vMerge w:val="continue"/>
            <w:vAlign w:val="center"/>
          </w:tcPr>
          <w:p>
            <w:pPr>
              <w:pageBreakBefore w:val="0"/>
              <w:kinsoku/>
              <w:wordWrap/>
              <w:overflowPunct/>
              <w:topLinePunct w:val="0"/>
              <w:autoSpaceDE/>
              <w:autoSpaceDN/>
              <w:bidi w:val="0"/>
              <w:adjustRightInd/>
              <w:snapToGrid/>
              <w:spacing w:line="578" w:lineRule="exact"/>
              <w:jc w:val="center"/>
              <w:rPr>
                <w:rFonts w:hint="eastAsia" w:ascii="仿宋_GB2312" w:hAnsi="仿宋_GB2312" w:eastAsia="仿宋_GB2312" w:cs="仿宋_GB2312"/>
                <w:sz w:val="24"/>
                <w:szCs w:val="24"/>
                <w:vertAlign w:val="baseline"/>
              </w:rPr>
            </w:pPr>
          </w:p>
        </w:tc>
        <w:tc>
          <w:tcPr>
            <w:tcW w:w="3923" w:type="dxa"/>
            <w:vMerge w:val="continue"/>
            <w:vAlign w:val="center"/>
          </w:tcPr>
          <w:p>
            <w:pPr>
              <w:pageBreakBefore w:val="0"/>
              <w:kinsoku/>
              <w:wordWrap/>
              <w:overflowPunct/>
              <w:topLinePunct w:val="0"/>
              <w:autoSpaceDE/>
              <w:autoSpaceDN/>
              <w:bidi w:val="0"/>
              <w:adjustRightInd/>
              <w:snapToGrid/>
              <w:spacing w:line="578" w:lineRule="exact"/>
              <w:jc w:val="both"/>
              <w:rPr>
                <w:rFonts w:hint="eastAsia" w:ascii="仿宋_GB2312" w:hAnsi="仿宋_GB2312" w:eastAsia="仿宋_GB2312" w:cs="仿宋_GB2312"/>
                <w:sz w:val="24"/>
                <w:szCs w:val="24"/>
                <w:vertAlign w:val="baseline"/>
              </w:rPr>
            </w:pP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建立预算执行过程中的监控机制。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985" w:type="dxa"/>
            <w:vMerge w:val="continue"/>
            <w:vAlign w:val="center"/>
          </w:tcPr>
          <w:p>
            <w:pPr>
              <w:pageBreakBefore w:val="0"/>
              <w:kinsoku/>
              <w:wordWrap/>
              <w:overflowPunct/>
              <w:topLinePunct w:val="0"/>
              <w:autoSpaceDE/>
              <w:autoSpaceDN/>
              <w:bidi w:val="0"/>
              <w:adjustRightInd/>
              <w:snapToGrid/>
              <w:spacing w:line="578" w:lineRule="exact"/>
              <w:jc w:val="center"/>
              <w:rPr>
                <w:rFonts w:hint="eastAsia" w:ascii="仿宋_GB2312" w:hAnsi="仿宋_GB2312" w:eastAsia="仿宋_GB2312" w:cs="仿宋_GB2312"/>
                <w:sz w:val="24"/>
                <w:szCs w:val="24"/>
                <w:vertAlign w:val="baseline"/>
              </w:rPr>
            </w:pPr>
          </w:p>
        </w:tc>
        <w:tc>
          <w:tcPr>
            <w:tcW w:w="3923" w:type="dxa"/>
            <w:vMerge w:val="continue"/>
            <w:vAlign w:val="center"/>
          </w:tcPr>
          <w:p>
            <w:pPr>
              <w:pageBreakBefore w:val="0"/>
              <w:kinsoku/>
              <w:wordWrap/>
              <w:overflowPunct/>
              <w:topLinePunct w:val="0"/>
              <w:autoSpaceDE/>
              <w:autoSpaceDN/>
              <w:bidi w:val="0"/>
              <w:adjustRightInd/>
              <w:snapToGrid/>
              <w:spacing w:line="578" w:lineRule="exact"/>
              <w:jc w:val="both"/>
              <w:rPr>
                <w:rFonts w:hint="eastAsia" w:ascii="仿宋_GB2312" w:hAnsi="仿宋_GB2312" w:eastAsia="仿宋_GB2312" w:cs="仿宋_GB2312"/>
                <w:sz w:val="24"/>
                <w:szCs w:val="24"/>
                <w:vertAlign w:val="baseline"/>
              </w:rPr>
            </w:pP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开展国库现金管理工作。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985" w:type="dxa"/>
            <w:vMerge w:val="continue"/>
            <w:vAlign w:val="center"/>
          </w:tcPr>
          <w:p>
            <w:pPr>
              <w:pageBreakBefore w:val="0"/>
              <w:kinsoku/>
              <w:wordWrap/>
              <w:overflowPunct/>
              <w:topLinePunct w:val="0"/>
              <w:autoSpaceDE/>
              <w:autoSpaceDN/>
              <w:bidi w:val="0"/>
              <w:adjustRightInd/>
              <w:snapToGrid/>
              <w:spacing w:line="578" w:lineRule="exact"/>
              <w:jc w:val="center"/>
              <w:rPr>
                <w:rFonts w:hint="eastAsia" w:ascii="仿宋_GB2312" w:hAnsi="仿宋_GB2312" w:eastAsia="仿宋_GB2312" w:cs="仿宋_GB2312"/>
                <w:sz w:val="24"/>
                <w:szCs w:val="24"/>
                <w:vertAlign w:val="baseline"/>
              </w:rPr>
            </w:pPr>
          </w:p>
        </w:tc>
        <w:tc>
          <w:tcPr>
            <w:tcW w:w="3923" w:type="dxa"/>
            <w:vMerge w:val="continue"/>
            <w:vAlign w:val="center"/>
          </w:tcPr>
          <w:p>
            <w:pPr>
              <w:pageBreakBefore w:val="0"/>
              <w:kinsoku/>
              <w:wordWrap/>
              <w:overflowPunct/>
              <w:topLinePunct w:val="0"/>
              <w:autoSpaceDE/>
              <w:autoSpaceDN/>
              <w:bidi w:val="0"/>
              <w:adjustRightInd/>
              <w:snapToGrid/>
              <w:spacing w:line="578" w:lineRule="exact"/>
              <w:jc w:val="both"/>
              <w:rPr>
                <w:rFonts w:hint="eastAsia" w:ascii="仿宋_GB2312" w:hAnsi="仿宋_GB2312" w:eastAsia="仿宋_GB2312" w:cs="仿宋_GB2312"/>
                <w:sz w:val="24"/>
                <w:szCs w:val="24"/>
                <w:vertAlign w:val="baseline"/>
              </w:rPr>
            </w:pP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负责对纳入国库集中支付管理的单位实施国库集中支付、工资统发、会计集中核算的财政财务管理。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5" w:type="dxa"/>
            <w:vMerge w:val="continue"/>
            <w:vAlign w:val="center"/>
          </w:tcPr>
          <w:p>
            <w:pPr>
              <w:pageBreakBefore w:val="0"/>
              <w:kinsoku/>
              <w:wordWrap/>
              <w:overflowPunct/>
              <w:topLinePunct w:val="0"/>
              <w:autoSpaceDE/>
              <w:autoSpaceDN/>
              <w:bidi w:val="0"/>
              <w:adjustRightInd/>
              <w:snapToGrid/>
              <w:spacing w:line="578" w:lineRule="exact"/>
              <w:jc w:val="center"/>
              <w:rPr>
                <w:rFonts w:hint="eastAsia" w:ascii="仿宋_GB2312" w:hAnsi="仿宋_GB2312" w:eastAsia="仿宋_GB2312" w:cs="仿宋_GB2312"/>
                <w:sz w:val="24"/>
                <w:szCs w:val="24"/>
                <w:vertAlign w:val="baseline"/>
              </w:rPr>
            </w:pPr>
          </w:p>
        </w:tc>
        <w:tc>
          <w:tcPr>
            <w:tcW w:w="3923" w:type="dxa"/>
            <w:vMerge w:val="continue"/>
            <w:vAlign w:val="center"/>
          </w:tcPr>
          <w:p>
            <w:pPr>
              <w:pageBreakBefore w:val="0"/>
              <w:kinsoku/>
              <w:wordWrap/>
              <w:overflowPunct/>
              <w:topLinePunct w:val="0"/>
              <w:autoSpaceDE/>
              <w:autoSpaceDN/>
              <w:bidi w:val="0"/>
              <w:adjustRightInd/>
              <w:snapToGrid/>
              <w:spacing w:line="578" w:lineRule="exact"/>
              <w:jc w:val="both"/>
              <w:rPr>
                <w:rFonts w:hint="eastAsia" w:ascii="仿宋_GB2312" w:hAnsi="仿宋_GB2312" w:eastAsia="仿宋_GB2312" w:cs="仿宋_GB2312"/>
                <w:sz w:val="24"/>
                <w:szCs w:val="24"/>
                <w:vertAlign w:val="baseline"/>
              </w:rPr>
            </w:pP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负责政府采购工作，建立健全政府采购相关制度。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6" w:hRule="atLeast"/>
          <w:jc w:val="center"/>
        </w:trPr>
        <w:tc>
          <w:tcPr>
            <w:tcW w:w="98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5</w:t>
            </w:r>
          </w:p>
        </w:tc>
        <w:tc>
          <w:tcPr>
            <w:tcW w:w="392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负责政府非税收入管理,按规定对本区行政事业单位行政事业性收费和罚没收入实行监督管理。</w:t>
            </w: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负责对区属预算单位实有账户资金利息进行征缴，对其余非税项目进行指导征收。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jc w:val="center"/>
        </w:trPr>
        <w:tc>
          <w:tcPr>
            <w:tcW w:w="985" w:type="dxa"/>
            <w:vMerge w:val="continue"/>
            <w:vAlign w:val="center"/>
          </w:tcPr>
          <w:p>
            <w:pPr>
              <w:pageBreakBefore w:val="0"/>
              <w:kinsoku/>
              <w:wordWrap/>
              <w:overflowPunct/>
              <w:topLinePunct w:val="0"/>
              <w:autoSpaceDE/>
              <w:autoSpaceDN/>
              <w:bidi w:val="0"/>
              <w:adjustRightInd/>
              <w:snapToGrid/>
              <w:spacing w:line="578" w:lineRule="exact"/>
              <w:jc w:val="center"/>
              <w:rPr>
                <w:rFonts w:hint="eastAsia" w:ascii="仿宋_GB2312" w:hAnsi="仿宋_GB2312" w:eastAsia="仿宋_GB2312" w:cs="仿宋_GB2312"/>
                <w:sz w:val="24"/>
                <w:szCs w:val="24"/>
                <w:vertAlign w:val="baseline"/>
              </w:rPr>
            </w:pPr>
          </w:p>
        </w:tc>
        <w:tc>
          <w:tcPr>
            <w:tcW w:w="3923" w:type="dxa"/>
            <w:vMerge w:val="continue"/>
            <w:vAlign w:val="center"/>
          </w:tcPr>
          <w:p>
            <w:pPr>
              <w:pageBreakBefore w:val="0"/>
              <w:kinsoku/>
              <w:wordWrap/>
              <w:overflowPunct/>
              <w:topLinePunct w:val="0"/>
              <w:autoSpaceDE/>
              <w:autoSpaceDN/>
              <w:bidi w:val="0"/>
              <w:adjustRightInd/>
              <w:snapToGrid/>
              <w:spacing w:line="578" w:lineRule="exact"/>
              <w:jc w:val="both"/>
              <w:rPr>
                <w:rFonts w:hint="eastAsia" w:ascii="仿宋_GB2312" w:hAnsi="仿宋_GB2312" w:eastAsia="仿宋_GB2312" w:cs="仿宋_GB2312"/>
                <w:sz w:val="24"/>
                <w:szCs w:val="24"/>
                <w:vertAlign w:val="baseline"/>
              </w:rPr>
            </w:pP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对区各项行政事业性收入和罚没收入进行监督和管理。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jc w:val="center"/>
        </w:trPr>
        <w:tc>
          <w:tcPr>
            <w:tcW w:w="98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6</w:t>
            </w:r>
          </w:p>
        </w:tc>
        <w:tc>
          <w:tcPr>
            <w:tcW w:w="392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拟订行政事业单位国有资产管理规章制度,按规定管理区本级行政事业单位国有资产。</w:t>
            </w: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监督财税法规、政策的执行情况，依法协助查处违法行为。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985" w:type="dxa"/>
            <w:vMerge w:val="continue"/>
            <w:vAlign w:val="center"/>
          </w:tcPr>
          <w:p>
            <w:pPr>
              <w:pageBreakBefore w:val="0"/>
              <w:kinsoku/>
              <w:wordWrap/>
              <w:overflowPunct/>
              <w:topLinePunct w:val="0"/>
              <w:autoSpaceDE/>
              <w:autoSpaceDN/>
              <w:bidi w:val="0"/>
              <w:adjustRightInd/>
              <w:snapToGrid/>
              <w:spacing w:line="578" w:lineRule="exact"/>
              <w:jc w:val="center"/>
              <w:rPr>
                <w:rFonts w:hint="eastAsia" w:ascii="仿宋_GB2312" w:hAnsi="仿宋_GB2312" w:eastAsia="仿宋_GB2312" w:cs="仿宋_GB2312"/>
                <w:sz w:val="24"/>
                <w:szCs w:val="24"/>
                <w:vertAlign w:val="baseline"/>
              </w:rPr>
            </w:pPr>
          </w:p>
        </w:tc>
        <w:tc>
          <w:tcPr>
            <w:tcW w:w="3923" w:type="dxa"/>
            <w:vMerge w:val="continue"/>
            <w:vAlign w:val="center"/>
          </w:tcPr>
          <w:p>
            <w:pPr>
              <w:pageBreakBefore w:val="0"/>
              <w:kinsoku/>
              <w:wordWrap/>
              <w:overflowPunct/>
              <w:topLinePunct w:val="0"/>
              <w:autoSpaceDE/>
              <w:autoSpaceDN/>
              <w:bidi w:val="0"/>
              <w:adjustRightInd/>
              <w:snapToGrid/>
              <w:spacing w:line="578" w:lineRule="exact"/>
              <w:jc w:val="both"/>
              <w:rPr>
                <w:rFonts w:hint="eastAsia" w:ascii="仿宋_GB2312" w:hAnsi="仿宋_GB2312" w:eastAsia="仿宋_GB2312" w:cs="仿宋_GB2312"/>
                <w:sz w:val="24"/>
                <w:szCs w:val="24"/>
                <w:vertAlign w:val="baseline"/>
              </w:rPr>
            </w:pP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负责全区行政事业单位国有资产监督管理。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5" w:type="dxa"/>
            <w:vMerge w:val="continue"/>
            <w:vAlign w:val="center"/>
          </w:tcPr>
          <w:p>
            <w:pPr>
              <w:pageBreakBefore w:val="0"/>
              <w:kinsoku/>
              <w:wordWrap/>
              <w:overflowPunct/>
              <w:topLinePunct w:val="0"/>
              <w:autoSpaceDE/>
              <w:autoSpaceDN/>
              <w:bidi w:val="0"/>
              <w:adjustRightInd/>
              <w:snapToGrid/>
              <w:spacing w:line="578" w:lineRule="exact"/>
              <w:jc w:val="center"/>
              <w:rPr>
                <w:rFonts w:hint="eastAsia" w:ascii="仿宋_GB2312" w:hAnsi="仿宋_GB2312" w:eastAsia="仿宋_GB2312" w:cs="仿宋_GB2312"/>
                <w:sz w:val="24"/>
                <w:szCs w:val="24"/>
                <w:vertAlign w:val="baseline"/>
              </w:rPr>
            </w:pPr>
          </w:p>
        </w:tc>
        <w:tc>
          <w:tcPr>
            <w:tcW w:w="3923" w:type="dxa"/>
            <w:vMerge w:val="continue"/>
            <w:vAlign w:val="center"/>
          </w:tcPr>
          <w:p>
            <w:pPr>
              <w:pageBreakBefore w:val="0"/>
              <w:kinsoku/>
              <w:wordWrap/>
              <w:overflowPunct/>
              <w:topLinePunct w:val="0"/>
              <w:autoSpaceDE/>
              <w:autoSpaceDN/>
              <w:bidi w:val="0"/>
              <w:adjustRightInd/>
              <w:snapToGrid/>
              <w:spacing w:line="578" w:lineRule="exact"/>
              <w:jc w:val="both"/>
              <w:rPr>
                <w:rFonts w:hint="eastAsia" w:ascii="仿宋_GB2312" w:hAnsi="仿宋_GB2312" w:eastAsia="仿宋_GB2312" w:cs="仿宋_GB2312"/>
                <w:sz w:val="24"/>
                <w:szCs w:val="24"/>
                <w:vertAlign w:val="baseline"/>
              </w:rPr>
            </w:pP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负责办理区级行政事业单位国有资产有关审批事项。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jc w:val="center"/>
        </w:trPr>
        <w:tc>
          <w:tcPr>
            <w:tcW w:w="98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7</w:t>
            </w:r>
          </w:p>
        </w:tc>
        <w:tc>
          <w:tcPr>
            <w:tcW w:w="392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负责办理和监督区级经济发展支出、政府性投资项目的财政拨款,参与拟订本区重点建设投资的有关政策,制定本区基本建设财务制度,负责有关政策性补贴和专项储备资金财政管理工作。</w:t>
            </w: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建立同经济发展相关的十项民生支出的稳增长预算编制体制。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5" w:type="dxa"/>
            <w:vMerge w:val="continue"/>
            <w:vAlign w:val="center"/>
          </w:tcPr>
          <w:p>
            <w:pPr>
              <w:pageBreakBefore w:val="0"/>
              <w:kinsoku/>
              <w:wordWrap/>
              <w:overflowPunct/>
              <w:topLinePunct w:val="0"/>
              <w:autoSpaceDE/>
              <w:autoSpaceDN/>
              <w:bidi w:val="0"/>
              <w:adjustRightInd/>
              <w:snapToGrid/>
              <w:spacing w:line="578" w:lineRule="exact"/>
              <w:jc w:val="center"/>
              <w:rPr>
                <w:rFonts w:hint="eastAsia" w:ascii="仿宋_GB2312" w:hAnsi="仿宋_GB2312" w:eastAsia="仿宋_GB2312" w:cs="仿宋_GB2312"/>
                <w:sz w:val="24"/>
                <w:szCs w:val="24"/>
                <w:vertAlign w:val="baseline"/>
              </w:rPr>
            </w:pPr>
          </w:p>
        </w:tc>
        <w:tc>
          <w:tcPr>
            <w:tcW w:w="3923" w:type="dxa"/>
            <w:vMerge w:val="continue"/>
            <w:vAlign w:val="center"/>
          </w:tcPr>
          <w:p>
            <w:pPr>
              <w:pageBreakBefore w:val="0"/>
              <w:kinsoku/>
              <w:wordWrap/>
              <w:overflowPunct/>
              <w:topLinePunct w:val="0"/>
              <w:autoSpaceDE/>
              <w:autoSpaceDN/>
              <w:bidi w:val="0"/>
              <w:adjustRightInd/>
              <w:snapToGrid/>
              <w:spacing w:line="578" w:lineRule="exact"/>
              <w:jc w:val="both"/>
              <w:rPr>
                <w:rFonts w:hint="eastAsia" w:ascii="仿宋_GB2312" w:hAnsi="仿宋_GB2312" w:eastAsia="仿宋_GB2312" w:cs="仿宋_GB2312"/>
                <w:sz w:val="24"/>
                <w:szCs w:val="24"/>
                <w:vertAlign w:val="baseline"/>
              </w:rPr>
            </w:pP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制订涉及政府投资项目的财政资金管理办法。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5" w:type="dxa"/>
            <w:vMerge w:val="continue"/>
            <w:vAlign w:val="center"/>
          </w:tcPr>
          <w:p>
            <w:pPr>
              <w:pageBreakBefore w:val="0"/>
              <w:kinsoku/>
              <w:wordWrap/>
              <w:overflowPunct/>
              <w:topLinePunct w:val="0"/>
              <w:autoSpaceDE/>
              <w:autoSpaceDN/>
              <w:bidi w:val="0"/>
              <w:adjustRightInd/>
              <w:snapToGrid/>
              <w:spacing w:line="578" w:lineRule="exact"/>
              <w:jc w:val="center"/>
              <w:rPr>
                <w:rFonts w:hint="eastAsia" w:ascii="仿宋_GB2312" w:hAnsi="仿宋_GB2312" w:eastAsia="仿宋_GB2312" w:cs="仿宋_GB2312"/>
                <w:sz w:val="24"/>
                <w:szCs w:val="24"/>
                <w:vertAlign w:val="baseline"/>
              </w:rPr>
            </w:pPr>
          </w:p>
        </w:tc>
        <w:tc>
          <w:tcPr>
            <w:tcW w:w="3923" w:type="dxa"/>
            <w:vMerge w:val="continue"/>
            <w:vAlign w:val="center"/>
          </w:tcPr>
          <w:p>
            <w:pPr>
              <w:pageBreakBefore w:val="0"/>
              <w:kinsoku/>
              <w:wordWrap/>
              <w:overflowPunct/>
              <w:topLinePunct w:val="0"/>
              <w:autoSpaceDE/>
              <w:autoSpaceDN/>
              <w:bidi w:val="0"/>
              <w:adjustRightInd/>
              <w:snapToGrid/>
              <w:spacing w:line="578" w:lineRule="exact"/>
              <w:jc w:val="both"/>
              <w:rPr>
                <w:rFonts w:hint="eastAsia" w:ascii="仿宋_GB2312" w:hAnsi="仿宋_GB2312" w:eastAsia="仿宋_GB2312" w:cs="仿宋_GB2312"/>
                <w:sz w:val="24"/>
                <w:szCs w:val="24"/>
                <w:vertAlign w:val="baseline"/>
              </w:rPr>
            </w:pP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制定本区基本建设财务管理制度，制定相关政策性补贴的发放政策。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5"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8</w:t>
            </w:r>
          </w:p>
        </w:tc>
        <w:tc>
          <w:tcPr>
            <w:tcW w:w="3923"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监督执行《会计法》等会计规章制度;负责区属事业单位的财务会计核算工作。</w:t>
            </w: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负责检查区事业单位的财务管理工作和落实《会计法》等各项财政法规工作。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jc w:val="center"/>
        </w:trPr>
        <w:tc>
          <w:tcPr>
            <w:tcW w:w="98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9</w:t>
            </w:r>
          </w:p>
        </w:tc>
        <w:tc>
          <w:tcPr>
            <w:tcW w:w="392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组织实施全区财政监督检查工作,监督检查全区财税政策法规的执行情况,依法协助查处财政违法行为。组织建立财政支出绩效评价体系,开展财政支出绩效评价工作。</w:t>
            </w: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组织开展全区财政性资金安全性检查。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85" w:type="dxa"/>
            <w:vMerge w:val="continue"/>
            <w:vAlign w:val="center"/>
          </w:tcPr>
          <w:p>
            <w:pPr>
              <w:pageBreakBefore w:val="0"/>
              <w:kinsoku/>
              <w:wordWrap/>
              <w:overflowPunct/>
              <w:topLinePunct w:val="0"/>
              <w:autoSpaceDE/>
              <w:autoSpaceDN/>
              <w:bidi w:val="0"/>
              <w:adjustRightInd/>
              <w:snapToGrid/>
              <w:spacing w:line="578" w:lineRule="exact"/>
              <w:jc w:val="center"/>
              <w:rPr>
                <w:rFonts w:hint="eastAsia" w:ascii="仿宋_GB2312" w:hAnsi="仿宋_GB2312" w:eastAsia="仿宋_GB2312" w:cs="仿宋_GB2312"/>
                <w:sz w:val="24"/>
                <w:szCs w:val="24"/>
                <w:vertAlign w:val="baseline"/>
              </w:rPr>
            </w:pPr>
          </w:p>
        </w:tc>
        <w:tc>
          <w:tcPr>
            <w:tcW w:w="3923" w:type="dxa"/>
            <w:vMerge w:val="continue"/>
            <w:vAlign w:val="center"/>
          </w:tcPr>
          <w:p>
            <w:pPr>
              <w:pageBreakBefore w:val="0"/>
              <w:kinsoku/>
              <w:wordWrap/>
              <w:overflowPunct/>
              <w:topLinePunct w:val="0"/>
              <w:autoSpaceDE/>
              <w:autoSpaceDN/>
              <w:bidi w:val="0"/>
              <w:adjustRightInd/>
              <w:snapToGrid/>
              <w:spacing w:line="578" w:lineRule="exact"/>
              <w:jc w:val="both"/>
              <w:rPr>
                <w:rFonts w:hint="eastAsia" w:ascii="仿宋_GB2312" w:hAnsi="仿宋_GB2312" w:eastAsia="仿宋_GB2312" w:cs="仿宋_GB2312"/>
                <w:sz w:val="24"/>
                <w:szCs w:val="24"/>
                <w:vertAlign w:val="baseline"/>
              </w:rPr>
            </w:pP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建立财政性资金支出绩效评价指标体系。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5" w:type="dxa"/>
            <w:vMerge w:val="continue"/>
            <w:vAlign w:val="center"/>
          </w:tcPr>
          <w:p>
            <w:pPr>
              <w:pageBreakBefore w:val="0"/>
              <w:kinsoku/>
              <w:wordWrap/>
              <w:overflowPunct/>
              <w:topLinePunct w:val="0"/>
              <w:autoSpaceDE/>
              <w:autoSpaceDN/>
              <w:bidi w:val="0"/>
              <w:adjustRightInd/>
              <w:snapToGrid/>
              <w:spacing w:line="578" w:lineRule="exact"/>
              <w:jc w:val="center"/>
              <w:rPr>
                <w:rFonts w:hint="eastAsia" w:ascii="仿宋_GB2312" w:hAnsi="仿宋_GB2312" w:eastAsia="仿宋_GB2312" w:cs="仿宋_GB2312"/>
                <w:sz w:val="24"/>
                <w:szCs w:val="24"/>
                <w:vertAlign w:val="baseline"/>
              </w:rPr>
            </w:pPr>
          </w:p>
        </w:tc>
        <w:tc>
          <w:tcPr>
            <w:tcW w:w="3923" w:type="dxa"/>
            <w:vMerge w:val="continue"/>
            <w:vAlign w:val="center"/>
          </w:tcPr>
          <w:p>
            <w:pPr>
              <w:pageBreakBefore w:val="0"/>
              <w:kinsoku/>
              <w:wordWrap/>
              <w:overflowPunct/>
              <w:topLinePunct w:val="0"/>
              <w:autoSpaceDE/>
              <w:autoSpaceDN/>
              <w:bidi w:val="0"/>
              <w:adjustRightInd/>
              <w:snapToGrid/>
              <w:spacing w:line="578" w:lineRule="exact"/>
              <w:jc w:val="both"/>
              <w:rPr>
                <w:rFonts w:hint="eastAsia" w:ascii="仿宋_GB2312" w:hAnsi="仿宋_GB2312" w:eastAsia="仿宋_GB2312" w:cs="仿宋_GB2312"/>
                <w:sz w:val="24"/>
                <w:szCs w:val="24"/>
                <w:vertAlign w:val="baseline"/>
              </w:rPr>
            </w:pP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负责检查财税政策落实情况。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10</w:t>
            </w:r>
          </w:p>
        </w:tc>
        <w:tc>
          <w:tcPr>
            <w:tcW w:w="392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负责对所属事业单位贯彻执行党和国家的方针政策、法律法规情况的检查监督，协同有关部门监管其非经营性国有资产。</w:t>
            </w: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负责检查所属事业单位对党和国家的方针政策落实情况。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392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协同有关部门监管其非经营性国有资产。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985"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11</w:t>
            </w:r>
          </w:p>
        </w:tc>
        <w:tc>
          <w:tcPr>
            <w:tcW w:w="3923"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完成区委、区政府和上级部门交办的其他工作任务。</w:t>
            </w:r>
          </w:p>
        </w:tc>
        <w:tc>
          <w:tcPr>
            <w:tcW w:w="4538" w:type="dxa"/>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i w:val="0"/>
                <w:color w:val="000000"/>
                <w:kern w:val="0"/>
                <w:sz w:val="24"/>
                <w:szCs w:val="24"/>
                <w:u w:val="none"/>
                <w:lang w:val="en-US" w:eastAsia="zh-CN" w:bidi="ar"/>
              </w:rPr>
              <w:t>积极配合区委、区政府开展各项工作。</w:t>
            </w:r>
          </w:p>
        </w:tc>
      </w:tr>
    </w:tbl>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sectPr>
          <w:footerReference r:id="rId4" w:type="default"/>
          <w:pgSz w:w="11906" w:h="16838"/>
          <w:pgMar w:top="2098" w:right="1474" w:bottom="1984" w:left="1587" w:header="851" w:footer="992" w:gutter="0"/>
          <w:pgNumType w:fmt="decimal" w:start="2"/>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宋体" w:eastAsia="黑体" w:cs="宋体"/>
          <w:bCs/>
          <w:kern w:val="0"/>
          <w:sz w:val="44"/>
          <w:szCs w:val="44"/>
          <w:lang w:val="zh-CN"/>
        </w:rPr>
      </w:pPr>
      <w:bookmarkStart w:id="1" w:name="_Toc26767"/>
      <w:r>
        <w:rPr>
          <w:rFonts w:hint="eastAsia" w:ascii="黑体" w:hAnsi="黑体" w:eastAsia="黑体" w:cs="黑体"/>
          <w:bCs/>
          <w:kern w:val="0"/>
          <w:sz w:val="32"/>
          <w:szCs w:val="32"/>
          <w:lang w:val="zh-CN"/>
        </w:rPr>
        <w:t>二、与相关部门的职责边界登记表</w:t>
      </w:r>
      <w:bookmarkEnd w:id="1"/>
    </w:p>
    <w:tbl>
      <w:tblPr>
        <w:tblStyle w:val="10"/>
        <w:tblW w:w="9985" w:type="dxa"/>
        <w:jc w:val="center"/>
        <w:tblInd w:w="19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4"/>
        <w:gridCol w:w="810"/>
        <w:gridCol w:w="900"/>
        <w:gridCol w:w="2715"/>
        <w:gridCol w:w="3120"/>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Ex>
        <w:trPr>
          <w:trHeight w:val="340" w:hRule="atLeast"/>
          <w:jc w:val="center"/>
        </w:trPr>
        <w:tc>
          <w:tcPr>
            <w:tcW w:w="774" w:type="dxa"/>
            <w:vAlign w:val="center"/>
          </w:tcPr>
          <w:p>
            <w:pPr>
              <w:widowControl/>
              <w:spacing w:line="320" w:lineRule="exact"/>
              <w:jc w:val="center"/>
              <w:rPr>
                <w:rFonts w:ascii="仿宋_GB2312" w:hAnsi="宋体" w:eastAsia="仿宋_GB2312" w:cs="宋体"/>
                <w:b/>
                <w:kern w:val="0"/>
                <w:sz w:val="28"/>
                <w:szCs w:val="28"/>
                <w:lang w:val="zh-CN"/>
              </w:rPr>
            </w:pPr>
            <w:r>
              <w:rPr>
                <w:rFonts w:hint="eastAsia" w:ascii="仿宋_GB2312" w:hAnsi="宋体" w:eastAsia="仿宋_GB2312" w:cs="宋体"/>
                <w:b/>
                <w:kern w:val="0"/>
                <w:sz w:val="28"/>
                <w:szCs w:val="28"/>
                <w:lang w:val="zh-CN"/>
              </w:rPr>
              <w:t>序号</w:t>
            </w:r>
          </w:p>
        </w:tc>
        <w:tc>
          <w:tcPr>
            <w:tcW w:w="810" w:type="dxa"/>
            <w:vAlign w:val="center"/>
          </w:tcPr>
          <w:p>
            <w:pPr>
              <w:widowControl/>
              <w:spacing w:line="320" w:lineRule="exact"/>
              <w:jc w:val="center"/>
              <w:rPr>
                <w:rFonts w:ascii="仿宋_GB2312" w:hAnsi="宋体" w:eastAsia="仿宋_GB2312" w:cs="宋体"/>
                <w:b/>
                <w:kern w:val="0"/>
                <w:sz w:val="28"/>
                <w:szCs w:val="28"/>
                <w:lang w:val="zh-CN"/>
              </w:rPr>
            </w:pPr>
            <w:r>
              <w:rPr>
                <w:rFonts w:hint="eastAsia" w:ascii="仿宋_GB2312" w:hAnsi="宋体" w:eastAsia="仿宋_GB2312" w:cs="宋体"/>
                <w:b/>
                <w:kern w:val="0"/>
                <w:sz w:val="28"/>
                <w:szCs w:val="28"/>
                <w:lang w:val="zh-CN"/>
              </w:rPr>
              <w:t>管理</w:t>
            </w:r>
          </w:p>
          <w:p>
            <w:pPr>
              <w:widowControl/>
              <w:spacing w:line="320" w:lineRule="exact"/>
              <w:jc w:val="center"/>
              <w:rPr>
                <w:rFonts w:ascii="仿宋_GB2312" w:hAnsi="宋体" w:eastAsia="仿宋_GB2312" w:cs="宋体"/>
                <w:b/>
                <w:kern w:val="0"/>
                <w:sz w:val="28"/>
                <w:szCs w:val="28"/>
                <w:lang w:val="zh-CN"/>
              </w:rPr>
            </w:pPr>
            <w:r>
              <w:rPr>
                <w:rFonts w:hint="eastAsia" w:ascii="仿宋_GB2312" w:hAnsi="宋体" w:eastAsia="仿宋_GB2312" w:cs="宋体"/>
                <w:b/>
                <w:kern w:val="0"/>
                <w:sz w:val="28"/>
                <w:szCs w:val="28"/>
                <w:lang w:val="zh-CN"/>
              </w:rPr>
              <w:t>事项</w:t>
            </w:r>
          </w:p>
        </w:tc>
        <w:tc>
          <w:tcPr>
            <w:tcW w:w="900" w:type="dxa"/>
            <w:vAlign w:val="center"/>
          </w:tcPr>
          <w:p>
            <w:pPr>
              <w:widowControl/>
              <w:spacing w:line="320" w:lineRule="exact"/>
              <w:jc w:val="center"/>
              <w:rPr>
                <w:rFonts w:ascii="仿宋_GB2312" w:hAnsi="宋体" w:eastAsia="仿宋_GB2312" w:cs="宋体"/>
                <w:b/>
                <w:kern w:val="0"/>
                <w:sz w:val="28"/>
                <w:szCs w:val="28"/>
                <w:lang w:val="zh-CN"/>
              </w:rPr>
            </w:pPr>
            <w:r>
              <w:rPr>
                <w:rFonts w:hint="eastAsia" w:ascii="仿宋_GB2312" w:hAnsi="宋体" w:eastAsia="仿宋_GB2312" w:cs="宋体"/>
                <w:b/>
                <w:kern w:val="0"/>
                <w:sz w:val="28"/>
                <w:szCs w:val="28"/>
                <w:lang w:val="zh-CN"/>
              </w:rPr>
              <w:t>相关部门</w:t>
            </w:r>
          </w:p>
        </w:tc>
        <w:tc>
          <w:tcPr>
            <w:tcW w:w="2715" w:type="dxa"/>
            <w:vAlign w:val="center"/>
          </w:tcPr>
          <w:p>
            <w:pPr>
              <w:widowControl/>
              <w:spacing w:line="320" w:lineRule="exact"/>
              <w:jc w:val="center"/>
              <w:rPr>
                <w:rFonts w:ascii="仿宋_GB2312" w:hAnsi="宋体" w:eastAsia="仿宋_GB2312" w:cs="宋体"/>
                <w:b/>
                <w:kern w:val="0"/>
                <w:sz w:val="28"/>
                <w:szCs w:val="28"/>
                <w:lang w:val="zh-CN"/>
              </w:rPr>
            </w:pPr>
            <w:r>
              <w:rPr>
                <w:rFonts w:hint="eastAsia" w:ascii="仿宋_GB2312" w:hAnsi="宋体" w:eastAsia="仿宋_GB2312" w:cs="宋体"/>
                <w:b/>
                <w:kern w:val="0"/>
                <w:sz w:val="28"/>
                <w:szCs w:val="28"/>
                <w:lang w:val="zh-CN"/>
              </w:rPr>
              <w:t>职责分工</w:t>
            </w:r>
          </w:p>
        </w:tc>
        <w:tc>
          <w:tcPr>
            <w:tcW w:w="3120" w:type="dxa"/>
            <w:vAlign w:val="center"/>
          </w:tcPr>
          <w:p>
            <w:pPr>
              <w:widowControl/>
              <w:spacing w:line="320" w:lineRule="exact"/>
              <w:jc w:val="center"/>
              <w:rPr>
                <w:rFonts w:ascii="仿宋_GB2312" w:hAnsi="宋体" w:eastAsia="仿宋_GB2312" w:cs="宋体"/>
                <w:b/>
                <w:kern w:val="0"/>
                <w:sz w:val="28"/>
                <w:szCs w:val="28"/>
                <w:lang w:val="zh-CN"/>
              </w:rPr>
            </w:pPr>
            <w:r>
              <w:rPr>
                <w:rFonts w:hint="eastAsia" w:ascii="仿宋_GB2312" w:hAnsi="宋体" w:eastAsia="仿宋_GB2312" w:cs="宋体"/>
                <w:b/>
                <w:kern w:val="0"/>
                <w:sz w:val="28"/>
                <w:szCs w:val="28"/>
                <w:lang w:val="zh-CN"/>
              </w:rPr>
              <w:t>相关依据</w:t>
            </w:r>
          </w:p>
        </w:tc>
        <w:tc>
          <w:tcPr>
            <w:tcW w:w="1666" w:type="dxa"/>
            <w:vAlign w:val="center"/>
          </w:tcPr>
          <w:p>
            <w:pPr>
              <w:widowControl/>
              <w:spacing w:line="320" w:lineRule="exact"/>
              <w:jc w:val="center"/>
              <w:rPr>
                <w:rFonts w:ascii="仿宋_GB2312" w:hAnsi="宋体" w:eastAsia="仿宋_GB2312" w:cs="宋体"/>
                <w:b/>
                <w:kern w:val="0"/>
                <w:sz w:val="28"/>
                <w:szCs w:val="28"/>
                <w:lang w:val="zh-CN"/>
              </w:rPr>
            </w:pPr>
            <w:r>
              <w:rPr>
                <w:rFonts w:hint="eastAsia" w:ascii="仿宋_GB2312" w:hAnsi="宋体" w:eastAsia="仿宋_GB2312" w:cs="宋体"/>
                <w:b/>
                <w:kern w:val="0"/>
                <w:sz w:val="28"/>
                <w:szCs w:val="28"/>
                <w:lang w:val="zh-CN"/>
              </w:rPr>
              <w:t>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Ex>
        <w:trPr>
          <w:trHeight w:val="1067" w:hRule="atLeast"/>
          <w:jc w:val="center"/>
        </w:trPr>
        <w:tc>
          <w:tcPr>
            <w:tcW w:w="774" w:type="dxa"/>
            <w:vMerge w:val="restart"/>
            <w:vAlign w:val="center"/>
          </w:tcPr>
          <w:p>
            <w:pPr>
              <w:widowControl/>
              <w:spacing w:line="320" w:lineRule="exact"/>
              <w:jc w:val="center"/>
              <w:rPr>
                <w:rFonts w:ascii="仿宋_GB2312" w:hAnsi="宋体" w:eastAsia="仿宋_GB2312" w:cs="宋体"/>
                <w:kern w:val="0"/>
                <w:sz w:val="24"/>
                <w:szCs w:val="32"/>
                <w:lang w:val="zh-CN"/>
              </w:rPr>
            </w:pPr>
            <w:r>
              <w:rPr>
                <w:rFonts w:ascii="仿宋_GB2312" w:hAnsi="宋体" w:eastAsia="仿宋_GB2312" w:cs="宋体"/>
                <w:kern w:val="0"/>
                <w:sz w:val="24"/>
                <w:szCs w:val="32"/>
              </w:rPr>
              <w:t>1</w:t>
            </w:r>
          </w:p>
        </w:tc>
        <w:tc>
          <w:tcPr>
            <w:tcW w:w="810" w:type="dxa"/>
            <w:vMerge w:val="restart"/>
            <w:vAlign w:val="center"/>
          </w:tcPr>
          <w:p>
            <w:pPr>
              <w:widowControl/>
              <w:spacing w:line="320" w:lineRule="exact"/>
              <w:jc w:val="center"/>
              <w:rPr>
                <w:rFonts w:ascii="仿宋_GB2312" w:hAnsi="宋体" w:eastAsia="仿宋_GB2312" w:cs="宋体"/>
                <w:kern w:val="0"/>
                <w:sz w:val="24"/>
                <w:szCs w:val="32"/>
                <w:lang w:val="zh-CN"/>
              </w:rPr>
            </w:pPr>
            <w:r>
              <w:rPr>
                <w:rFonts w:hint="eastAsia" w:ascii="仿宋_GB2312" w:hAnsi="宋体" w:eastAsia="仿宋_GB2312" w:cs="宋体"/>
                <w:kern w:val="0"/>
                <w:sz w:val="24"/>
                <w:szCs w:val="32"/>
                <w:lang w:val="zh-CN"/>
              </w:rPr>
              <w:t>村（居）集体三资管理工作</w:t>
            </w:r>
          </w:p>
        </w:tc>
        <w:tc>
          <w:tcPr>
            <w:tcW w:w="900" w:type="dxa"/>
            <w:vAlign w:val="center"/>
          </w:tcPr>
          <w:p>
            <w:pPr>
              <w:widowControl/>
              <w:spacing w:line="320" w:lineRule="exact"/>
              <w:jc w:val="center"/>
              <w:rPr>
                <w:rFonts w:ascii="仿宋_GB2312" w:hAnsi="宋体" w:eastAsia="仿宋_GB2312" w:cs="宋体"/>
                <w:kern w:val="0"/>
                <w:sz w:val="24"/>
                <w:szCs w:val="32"/>
                <w:lang w:val="zh-CN"/>
              </w:rPr>
            </w:pPr>
            <w:r>
              <w:rPr>
                <w:rFonts w:hint="eastAsia" w:ascii="仿宋_GB2312" w:hAnsi="宋体" w:eastAsia="仿宋_GB2312" w:cs="宋体"/>
                <w:kern w:val="0"/>
                <w:sz w:val="24"/>
                <w:szCs w:val="32"/>
                <w:lang w:val="zh-CN"/>
              </w:rPr>
              <w:t>区财政局</w:t>
            </w:r>
          </w:p>
        </w:tc>
        <w:tc>
          <w:tcPr>
            <w:tcW w:w="2715" w:type="dxa"/>
            <w:vAlign w:val="center"/>
          </w:tcPr>
          <w:p>
            <w:pPr>
              <w:widowControl/>
              <w:spacing w:line="320" w:lineRule="exact"/>
              <w:jc w:val="left"/>
              <w:rPr>
                <w:rFonts w:ascii="仿宋_GB2312" w:hAnsi="宋体" w:eastAsia="仿宋_GB2312" w:cs="宋体"/>
                <w:kern w:val="0"/>
                <w:sz w:val="24"/>
                <w:szCs w:val="32"/>
                <w:lang w:val="zh-CN"/>
              </w:rPr>
            </w:pPr>
            <w:r>
              <w:rPr>
                <w:rFonts w:hint="eastAsia" w:ascii="仿宋_GB2312" w:hAnsi="宋体" w:eastAsia="仿宋_GB2312" w:cs="宋体"/>
                <w:kern w:val="0"/>
                <w:sz w:val="24"/>
                <w:szCs w:val="32"/>
                <w:lang w:val="en-US" w:eastAsia="zh-CN"/>
              </w:rPr>
              <w:t>对村集体财务会计工作进行管理和监督</w:t>
            </w:r>
          </w:p>
        </w:tc>
        <w:tc>
          <w:tcPr>
            <w:tcW w:w="3120" w:type="dxa"/>
            <w:vMerge w:val="restart"/>
            <w:vAlign w:val="center"/>
          </w:tcPr>
          <w:p>
            <w:pPr>
              <w:widowControl/>
              <w:spacing w:line="320" w:lineRule="exact"/>
              <w:jc w:val="left"/>
              <w:rPr>
                <w:rFonts w:ascii="仿宋_GB2312" w:hAnsi="宋体" w:eastAsia="仿宋_GB2312" w:cs="宋体"/>
                <w:kern w:val="0"/>
                <w:sz w:val="24"/>
                <w:szCs w:val="32"/>
                <w:lang w:val="zh-CN"/>
              </w:rPr>
            </w:pPr>
            <w:r>
              <w:rPr>
                <w:rFonts w:hint="eastAsia" w:ascii="仿宋_GB2312" w:hAnsi="宋体" w:eastAsia="仿宋_GB2312" w:cs="宋体"/>
                <w:kern w:val="0"/>
                <w:sz w:val="24"/>
                <w:szCs w:val="32"/>
                <w:lang w:val="en-US" w:eastAsia="zh-CN"/>
              </w:rPr>
              <w:t>《村集体经济组织会计制度》、农业部《关于进一步加强农村集体资金资产资源管理指导的意见》、《村集体经济组织会计制度》、《海南省村集体“三资”管理暂行办法》、《三亚市村集体三资委托代理服务会计核算管理暂行办法》</w:t>
            </w:r>
          </w:p>
        </w:tc>
        <w:tc>
          <w:tcPr>
            <w:tcW w:w="1666" w:type="dxa"/>
            <w:vMerge w:val="restart"/>
            <w:vAlign w:val="center"/>
          </w:tcPr>
          <w:p>
            <w:pPr>
              <w:widowControl/>
              <w:spacing w:line="320" w:lineRule="exact"/>
              <w:jc w:val="left"/>
              <w:rPr>
                <w:rFonts w:hint="eastAsia" w:ascii="仿宋_GB2312" w:hAnsi="宋体" w:eastAsia="仿宋_GB2312" w:cs="宋体"/>
                <w:kern w:val="0"/>
                <w:sz w:val="24"/>
                <w:szCs w:val="32"/>
                <w:lang w:val="en-US" w:eastAsia="zh-CN"/>
              </w:rPr>
            </w:pPr>
            <w:r>
              <w:rPr>
                <w:rFonts w:hint="eastAsia" w:ascii="仿宋_GB2312" w:hAnsi="宋体" w:eastAsia="仿宋_GB2312" w:cs="宋体"/>
                <w:kern w:val="0"/>
                <w:sz w:val="24"/>
                <w:szCs w:val="32"/>
                <w:lang w:val="en-US" w:eastAsia="zh-CN"/>
              </w:rPr>
              <w:t>一 、如区财政局负责在三资委托代理记账中,对村集体会计工作进行管理和监督,区农业农村局负责对三资委托代理财务会计工作进行指导和监管,会同区财政局完善村集体财务管理制度</w:t>
            </w:r>
          </w:p>
          <w:p>
            <w:pPr>
              <w:widowControl/>
              <w:spacing w:line="320" w:lineRule="exact"/>
              <w:jc w:val="left"/>
              <w:rPr>
                <w:rFonts w:hint="default" w:ascii="仿宋_GB2312" w:hAnsi="宋体" w:eastAsia="仿宋_GB2312" w:cs="宋体"/>
                <w:kern w:val="0"/>
                <w:sz w:val="24"/>
                <w:szCs w:val="32"/>
                <w:lang w:val="en-US" w:eastAsia="zh-CN"/>
              </w:rPr>
            </w:pPr>
            <w:r>
              <w:rPr>
                <w:rFonts w:hint="eastAsia" w:ascii="仿宋_GB2312" w:hAnsi="宋体" w:eastAsia="仿宋_GB2312" w:cs="宋体"/>
                <w:kern w:val="0"/>
                <w:sz w:val="24"/>
                <w:szCs w:val="32"/>
                <w:lang w:val="en-US" w:eastAsia="zh-CN"/>
              </w:rPr>
              <w:t>二、区财政局负责村集体资金、资产、资源的代理记账区农业农村局是对村集体资金、资产、资源管理的指导、监督和服务主管部门,应结合实际制定农村集体资金、资产、资源保值增值的政策措施。同时应对村集体经济组织财务预算和决算、资金的使用和收益分配进行定期审计或对农民群众反映强烈的集体资金、资产、资源问题进行重点审计,区财政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Ex>
        <w:trPr>
          <w:trHeight w:val="1946" w:hRule="atLeast"/>
          <w:jc w:val="center"/>
        </w:trPr>
        <w:tc>
          <w:tcPr>
            <w:tcW w:w="774" w:type="dxa"/>
            <w:vMerge w:val="continue"/>
            <w:vAlign w:val="center"/>
          </w:tcPr>
          <w:p>
            <w:pPr>
              <w:widowControl/>
              <w:jc w:val="center"/>
              <w:rPr>
                <w:rFonts w:ascii="仿宋_GB2312" w:hAnsi="宋体" w:eastAsia="仿宋_GB2312" w:cs="宋体"/>
                <w:kern w:val="0"/>
                <w:sz w:val="24"/>
                <w:szCs w:val="32"/>
                <w:lang w:val="zh-CN"/>
              </w:rPr>
            </w:pPr>
          </w:p>
        </w:tc>
        <w:tc>
          <w:tcPr>
            <w:tcW w:w="810" w:type="dxa"/>
            <w:vMerge w:val="continue"/>
            <w:vAlign w:val="center"/>
          </w:tcPr>
          <w:p>
            <w:pPr>
              <w:widowControl/>
              <w:jc w:val="center"/>
              <w:rPr>
                <w:rFonts w:ascii="仿宋_GB2312" w:hAnsi="宋体" w:eastAsia="仿宋_GB2312" w:cs="宋体"/>
                <w:kern w:val="0"/>
                <w:sz w:val="24"/>
                <w:szCs w:val="32"/>
                <w:lang w:val="zh-CN"/>
              </w:rPr>
            </w:pPr>
          </w:p>
        </w:tc>
        <w:tc>
          <w:tcPr>
            <w:tcW w:w="900" w:type="dxa"/>
            <w:vAlign w:val="center"/>
          </w:tcPr>
          <w:p>
            <w:pPr>
              <w:widowControl/>
              <w:spacing w:line="320" w:lineRule="exact"/>
              <w:jc w:val="center"/>
              <w:rPr>
                <w:rFonts w:ascii="仿宋_GB2312" w:hAnsi="宋体" w:eastAsia="仿宋_GB2312" w:cs="宋体"/>
                <w:kern w:val="0"/>
                <w:sz w:val="24"/>
                <w:szCs w:val="32"/>
                <w:lang w:val="zh-CN"/>
              </w:rPr>
            </w:pPr>
            <w:r>
              <w:rPr>
                <w:rFonts w:hint="eastAsia" w:ascii="仿宋_GB2312" w:hAnsi="宋体" w:eastAsia="仿宋_GB2312" w:cs="宋体"/>
                <w:kern w:val="0"/>
                <w:sz w:val="24"/>
                <w:szCs w:val="32"/>
                <w:lang w:val="zh-CN"/>
              </w:rPr>
              <w:t>区农业农村局</w:t>
            </w:r>
          </w:p>
        </w:tc>
        <w:tc>
          <w:tcPr>
            <w:tcW w:w="2715" w:type="dxa"/>
            <w:vAlign w:val="center"/>
          </w:tcPr>
          <w:p>
            <w:pPr>
              <w:widowControl/>
              <w:spacing w:line="320" w:lineRule="exact"/>
              <w:jc w:val="left"/>
              <w:rPr>
                <w:rFonts w:ascii="仿宋_GB2312" w:hAnsi="宋体" w:eastAsia="仿宋_GB2312" w:cs="宋体"/>
                <w:kern w:val="0"/>
                <w:sz w:val="24"/>
                <w:szCs w:val="32"/>
                <w:lang w:val="zh-CN"/>
              </w:rPr>
            </w:pPr>
            <w:r>
              <w:rPr>
                <w:rFonts w:hint="eastAsia" w:ascii="仿宋_GB2312" w:hAnsi="宋体" w:eastAsia="仿宋_GB2312" w:cs="宋体"/>
                <w:kern w:val="0"/>
                <w:sz w:val="24"/>
                <w:szCs w:val="32"/>
                <w:lang w:val="zh-CN"/>
              </w:rPr>
              <w:t>履行对村集体资金、资产、资源管理的指导、监督和服务；负责村集体财务和相关村干部履行经济责任的审计工作</w:t>
            </w:r>
          </w:p>
        </w:tc>
        <w:tc>
          <w:tcPr>
            <w:tcW w:w="3120" w:type="dxa"/>
            <w:vMerge w:val="continue"/>
            <w:vAlign w:val="center"/>
          </w:tcPr>
          <w:p>
            <w:pPr>
              <w:widowControl/>
              <w:jc w:val="left"/>
              <w:rPr>
                <w:rFonts w:ascii="仿宋_GB2312" w:hAnsi="宋体" w:eastAsia="仿宋_GB2312" w:cs="宋体"/>
                <w:kern w:val="0"/>
                <w:sz w:val="24"/>
                <w:szCs w:val="32"/>
                <w:lang w:val="zh-CN"/>
              </w:rPr>
            </w:pPr>
          </w:p>
        </w:tc>
        <w:tc>
          <w:tcPr>
            <w:tcW w:w="1666" w:type="dxa"/>
            <w:vMerge w:val="continue"/>
            <w:vAlign w:val="center"/>
          </w:tcPr>
          <w:p>
            <w:pPr>
              <w:widowControl/>
              <w:spacing w:line="320" w:lineRule="exact"/>
              <w:jc w:val="left"/>
              <w:rPr>
                <w:rFonts w:hint="eastAsia" w:ascii="仿宋_GB2312" w:hAnsi="宋体" w:eastAsia="仿宋_GB2312" w:cs="宋体"/>
                <w:kern w:val="0"/>
                <w:sz w:val="24"/>
                <w:szCs w:val="32"/>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Ex>
        <w:trPr>
          <w:trHeight w:val="1129" w:hRule="atLeast"/>
          <w:jc w:val="center"/>
        </w:trPr>
        <w:tc>
          <w:tcPr>
            <w:tcW w:w="774" w:type="dxa"/>
            <w:vMerge w:val="restart"/>
            <w:vAlign w:val="center"/>
          </w:tcPr>
          <w:p>
            <w:pPr>
              <w:widowControl/>
              <w:spacing w:line="320" w:lineRule="exact"/>
              <w:jc w:val="center"/>
              <w:rPr>
                <w:rFonts w:hint="eastAsia" w:ascii="仿宋_GB2312" w:hAnsi="宋体" w:eastAsia="仿宋_GB2312" w:cs="宋体"/>
                <w:kern w:val="0"/>
                <w:sz w:val="24"/>
                <w:szCs w:val="32"/>
                <w:lang w:val="en-US" w:eastAsia="zh-CN"/>
              </w:rPr>
            </w:pPr>
            <w:r>
              <w:rPr>
                <w:rFonts w:hint="eastAsia" w:ascii="仿宋_GB2312" w:hAnsi="宋体" w:eastAsia="仿宋_GB2312" w:cs="宋体"/>
                <w:kern w:val="0"/>
                <w:sz w:val="24"/>
                <w:szCs w:val="32"/>
                <w:lang w:val="en-US" w:eastAsia="zh-CN"/>
              </w:rPr>
              <w:t>2</w:t>
            </w:r>
          </w:p>
        </w:tc>
        <w:tc>
          <w:tcPr>
            <w:tcW w:w="810" w:type="dxa"/>
            <w:vMerge w:val="restart"/>
            <w:vAlign w:val="center"/>
          </w:tcPr>
          <w:p>
            <w:pPr>
              <w:widowControl/>
              <w:spacing w:line="320" w:lineRule="exact"/>
              <w:jc w:val="center"/>
              <w:rPr>
                <w:rFonts w:hint="eastAsia" w:ascii="仿宋_GB2312" w:hAnsi="宋体" w:eastAsia="仿宋_GB2312" w:cs="宋体"/>
                <w:kern w:val="0"/>
                <w:sz w:val="24"/>
                <w:szCs w:val="32"/>
                <w:lang w:eastAsia="zh-CN"/>
              </w:rPr>
            </w:pPr>
            <w:r>
              <w:rPr>
                <w:rFonts w:hint="eastAsia" w:ascii="仿宋_GB2312" w:hAnsi="宋体" w:eastAsia="仿宋_GB2312" w:cs="宋体"/>
                <w:kern w:val="0"/>
                <w:sz w:val="24"/>
                <w:szCs w:val="32"/>
                <w:lang w:eastAsia="zh-CN"/>
              </w:rPr>
              <w:t>乡村振兴补助资金管理工作</w:t>
            </w:r>
          </w:p>
        </w:tc>
        <w:tc>
          <w:tcPr>
            <w:tcW w:w="900" w:type="dxa"/>
            <w:vAlign w:val="center"/>
          </w:tcPr>
          <w:p>
            <w:pPr>
              <w:widowControl/>
              <w:spacing w:line="320" w:lineRule="exact"/>
              <w:jc w:val="center"/>
              <w:rPr>
                <w:rFonts w:ascii="仿宋_GB2312" w:hAnsi="宋体" w:eastAsia="仿宋_GB2312" w:cs="宋体"/>
                <w:kern w:val="0"/>
                <w:sz w:val="24"/>
                <w:szCs w:val="32"/>
              </w:rPr>
            </w:pPr>
            <w:r>
              <w:rPr>
                <w:rFonts w:hint="eastAsia" w:ascii="仿宋_GB2312" w:hAnsi="宋体" w:eastAsia="仿宋_GB2312" w:cs="宋体"/>
                <w:kern w:val="0"/>
                <w:sz w:val="24"/>
                <w:szCs w:val="32"/>
                <w:lang w:val="zh-CN"/>
              </w:rPr>
              <w:t>区财政局</w:t>
            </w:r>
          </w:p>
        </w:tc>
        <w:tc>
          <w:tcPr>
            <w:tcW w:w="2715" w:type="dxa"/>
            <w:vAlign w:val="center"/>
          </w:tcPr>
          <w:p>
            <w:pPr>
              <w:widowControl/>
              <w:spacing w:line="320" w:lineRule="exact"/>
              <w:jc w:val="left"/>
              <w:rPr>
                <w:rFonts w:ascii="仿宋_GB2312" w:hAnsi="宋体" w:eastAsia="仿宋_GB2312" w:cs="宋体"/>
                <w:kern w:val="0"/>
                <w:sz w:val="24"/>
                <w:szCs w:val="32"/>
              </w:rPr>
            </w:pPr>
            <w:r>
              <w:rPr>
                <w:rFonts w:hint="eastAsia" w:ascii="仿宋_GB2312" w:hAnsi="宋体" w:eastAsia="仿宋_GB2312" w:cs="宋体"/>
                <w:kern w:val="0"/>
                <w:sz w:val="24"/>
                <w:szCs w:val="32"/>
                <w:lang w:val="zh-CN"/>
              </w:rPr>
              <w:t>负责乡村振兴补助</w:t>
            </w:r>
            <w:r>
              <w:rPr>
                <w:rFonts w:hint="eastAsia" w:ascii="仿宋_GB2312" w:hAnsi="宋体" w:eastAsia="仿宋_GB2312" w:cs="宋体"/>
                <w:kern w:val="0"/>
                <w:sz w:val="24"/>
                <w:szCs w:val="32"/>
                <w:lang w:eastAsia="zh-CN"/>
              </w:rPr>
              <w:t>资金</w:t>
            </w:r>
            <w:r>
              <w:rPr>
                <w:rFonts w:hint="eastAsia" w:ascii="仿宋_GB2312" w:hAnsi="宋体" w:eastAsia="仿宋_GB2312" w:cs="宋体"/>
                <w:kern w:val="0"/>
                <w:sz w:val="24"/>
                <w:szCs w:val="32"/>
                <w:lang w:val="zh-CN"/>
              </w:rPr>
              <w:t>的管理和资金拨付，并对资金的使用情况进行监督检查</w:t>
            </w:r>
          </w:p>
          <w:p>
            <w:pPr>
              <w:widowControl/>
              <w:spacing w:line="320" w:lineRule="exact"/>
              <w:jc w:val="left"/>
              <w:rPr>
                <w:rFonts w:ascii="仿宋_GB2312" w:hAnsi="宋体" w:eastAsia="仿宋_GB2312" w:cs="宋体"/>
                <w:kern w:val="0"/>
                <w:sz w:val="24"/>
                <w:szCs w:val="32"/>
              </w:rPr>
            </w:pPr>
          </w:p>
        </w:tc>
        <w:tc>
          <w:tcPr>
            <w:tcW w:w="3120" w:type="dxa"/>
            <w:vMerge w:val="restart"/>
            <w:vAlign w:val="center"/>
          </w:tcPr>
          <w:p>
            <w:pPr>
              <w:widowControl/>
              <w:spacing w:line="320" w:lineRule="exact"/>
              <w:jc w:val="left"/>
              <w:rPr>
                <w:rFonts w:hint="eastAsia" w:ascii="仿宋_GB2312" w:hAnsi="宋体" w:eastAsia="仿宋_GB2312" w:cs="宋体"/>
                <w:kern w:val="0"/>
                <w:sz w:val="24"/>
                <w:szCs w:val="32"/>
                <w:lang w:eastAsia="zh-CN"/>
              </w:rPr>
            </w:pPr>
            <w:r>
              <w:rPr>
                <w:rFonts w:hint="eastAsia" w:ascii="仿宋_GB2312" w:hAnsi="宋体" w:eastAsia="仿宋_GB2312" w:cs="宋体"/>
                <w:kern w:val="0"/>
                <w:sz w:val="24"/>
                <w:szCs w:val="32"/>
                <w:lang w:eastAsia="zh-CN"/>
              </w:rPr>
              <w:t>《海南省扶贫工作办公室</w:t>
            </w:r>
            <w:r>
              <w:rPr>
                <w:rFonts w:hint="eastAsia" w:ascii="仿宋_GB2312" w:hAnsi="宋体" w:eastAsia="仿宋_GB2312" w:cs="宋体"/>
                <w:kern w:val="0"/>
                <w:sz w:val="24"/>
                <w:szCs w:val="32"/>
                <w:lang w:val="en-US" w:eastAsia="zh-CN"/>
              </w:rPr>
              <w:t xml:space="preserve"> 海南省财政厅关于完善扶贫资金项目公告公示制度实施办法</w:t>
            </w:r>
            <w:r>
              <w:rPr>
                <w:rFonts w:hint="eastAsia" w:ascii="仿宋_GB2312" w:hAnsi="宋体" w:eastAsia="仿宋_GB2312" w:cs="宋体"/>
                <w:kern w:val="0"/>
                <w:sz w:val="24"/>
                <w:szCs w:val="32"/>
                <w:lang w:eastAsia="zh-CN"/>
              </w:rPr>
              <w:t>》</w:t>
            </w:r>
          </w:p>
        </w:tc>
        <w:tc>
          <w:tcPr>
            <w:tcW w:w="1666" w:type="dxa"/>
            <w:vMerge w:val="restart"/>
            <w:vAlign w:val="center"/>
          </w:tcPr>
          <w:p>
            <w:pPr>
              <w:widowControl/>
              <w:spacing w:line="320" w:lineRule="exact"/>
              <w:jc w:val="left"/>
              <w:rPr>
                <w:rFonts w:hint="eastAsia" w:ascii="仿宋_GB2312" w:hAnsi="宋体" w:eastAsia="仿宋_GB2312" w:cs="宋体"/>
                <w:kern w:val="0"/>
                <w:sz w:val="24"/>
                <w:szCs w:val="32"/>
                <w:lang w:val="en-US" w:eastAsia="zh-CN"/>
              </w:rPr>
            </w:pPr>
            <w:r>
              <w:rPr>
                <w:rFonts w:hint="eastAsia" w:ascii="仿宋_GB2312" w:hAnsi="宋体" w:eastAsia="仿宋_GB2312" w:cs="宋体"/>
                <w:kern w:val="0"/>
                <w:sz w:val="24"/>
                <w:szCs w:val="32"/>
                <w:lang w:val="en-US" w:eastAsia="zh-CN"/>
              </w:rPr>
              <w:t xml:space="preserve"> 对转业财政衔接推进乡村振兴补助资金进行接收和分配，会同区乡村振兴局设定绩效目标，并监督资金使用情况。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Ex>
        <w:trPr>
          <w:trHeight w:val="1480" w:hRule="atLeast"/>
          <w:jc w:val="center"/>
        </w:trPr>
        <w:tc>
          <w:tcPr>
            <w:tcW w:w="774" w:type="dxa"/>
            <w:vMerge w:val="continue"/>
            <w:vAlign w:val="center"/>
          </w:tcPr>
          <w:p>
            <w:pPr>
              <w:widowControl/>
              <w:spacing w:line="320" w:lineRule="exact"/>
              <w:jc w:val="left"/>
            </w:pPr>
          </w:p>
        </w:tc>
        <w:tc>
          <w:tcPr>
            <w:tcW w:w="810" w:type="dxa"/>
            <w:vMerge w:val="continue"/>
            <w:vAlign w:val="center"/>
          </w:tcPr>
          <w:p>
            <w:pPr>
              <w:widowControl/>
              <w:spacing w:line="320" w:lineRule="exact"/>
              <w:jc w:val="left"/>
            </w:pPr>
          </w:p>
        </w:tc>
        <w:tc>
          <w:tcPr>
            <w:tcW w:w="900" w:type="dxa"/>
            <w:vAlign w:val="center"/>
          </w:tcPr>
          <w:p>
            <w:pPr>
              <w:widowControl/>
              <w:spacing w:line="320" w:lineRule="exact"/>
              <w:jc w:val="center"/>
              <w:rPr>
                <w:rFonts w:hint="eastAsia" w:ascii="仿宋_GB2312" w:hAnsi="宋体" w:eastAsia="仿宋_GB2312" w:cs="宋体"/>
                <w:kern w:val="0"/>
                <w:sz w:val="24"/>
                <w:szCs w:val="32"/>
                <w:lang w:eastAsia="zh-CN"/>
              </w:rPr>
            </w:pPr>
            <w:r>
              <w:rPr>
                <w:rFonts w:hint="eastAsia" w:ascii="仿宋_GB2312" w:hAnsi="宋体" w:eastAsia="仿宋_GB2312" w:cs="宋体"/>
                <w:kern w:val="0"/>
                <w:sz w:val="24"/>
                <w:szCs w:val="32"/>
                <w:lang w:eastAsia="zh-CN"/>
              </w:rPr>
              <w:t>区乡村振兴局</w:t>
            </w:r>
          </w:p>
        </w:tc>
        <w:tc>
          <w:tcPr>
            <w:tcW w:w="2715" w:type="dxa"/>
            <w:vAlign w:val="center"/>
          </w:tcPr>
          <w:p>
            <w:pPr>
              <w:widowControl/>
              <w:spacing w:line="320" w:lineRule="exact"/>
              <w:jc w:val="left"/>
              <w:rPr>
                <w:rFonts w:hint="eastAsia" w:ascii="仿宋_GB2312" w:hAnsi="宋体" w:eastAsia="仿宋_GB2312" w:cs="宋体"/>
                <w:kern w:val="0"/>
                <w:sz w:val="24"/>
                <w:szCs w:val="32"/>
                <w:lang w:eastAsia="zh-CN"/>
              </w:rPr>
            </w:pPr>
            <w:r>
              <w:rPr>
                <w:rFonts w:hint="eastAsia" w:ascii="仿宋_GB2312" w:hAnsi="宋体" w:eastAsia="仿宋_GB2312" w:cs="宋体"/>
                <w:kern w:val="0"/>
                <w:sz w:val="24"/>
                <w:szCs w:val="32"/>
                <w:lang w:eastAsia="zh-CN"/>
              </w:rPr>
              <w:t>制定资金使用方案和落实使用情况</w:t>
            </w:r>
          </w:p>
        </w:tc>
        <w:tc>
          <w:tcPr>
            <w:tcW w:w="3120" w:type="dxa"/>
            <w:vMerge w:val="continue"/>
            <w:vAlign w:val="center"/>
          </w:tcPr>
          <w:p>
            <w:pPr>
              <w:widowControl/>
              <w:spacing w:line="320" w:lineRule="exact"/>
              <w:jc w:val="left"/>
              <w:rPr>
                <w:rFonts w:ascii="仿宋_GB2312" w:hAnsi="宋体" w:eastAsia="仿宋_GB2312" w:cs="宋体"/>
                <w:kern w:val="0"/>
                <w:sz w:val="24"/>
                <w:szCs w:val="32"/>
              </w:rPr>
            </w:pPr>
          </w:p>
        </w:tc>
        <w:tc>
          <w:tcPr>
            <w:tcW w:w="1666" w:type="dxa"/>
            <w:vMerge w:val="continue"/>
            <w:vAlign w:val="center"/>
          </w:tcPr>
          <w:p>
            <w:pPr>
              <w:widowControl/>
              <w:spacing w:line="320" w:lineRule="exact"/>
              <w:jc w:val="left"/>
              <w:rPr>
                <w:rFonts w:ascii="仿宋_GB2312" w:hAnsi="宋体" w:eastAsia="仿宋_GB2312" w:cs="宋体"/>
                <w:kern w:val="0"/>
                <w:sz w:val="24"/>
                <w:szCs w:val="32"/>
              </w:rPr>
            </w:pP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hint="eastAsia" w:ascii="黑体" w:hAnsi="宋体" w:eastAsia="黑体" w:cs="黑体"/>
          <w:b w:val="0"/>
          <w:i w:val="0"/>
          <w:caps w:val="0"/>
          <w:color w:val="333333"/>
          <w:spacing w:val="0"/>
          <w:kern w:val="0"/>
          <w:sz w:val="32"/>
          <w:szCs w:val="32"/>
          <w:shd w:val="clear" w:fill="FFFFFF"/>
          <w:vertAlign w:val="baseline"/>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hint="eastAsia" w:ascii="黑体" w:hAnsi="宋体" w:eastAsia="黑体" w:cs="黑体"/>
          <w:b w:val="0"/>
          <w:i w:val="0"/>
          <w:caps w:val="0"/>
          <w:color w:val="333333"/>
          <w:spacing w:val="0"/>
          <w:kern w:val="0"/>
          <w:sz w:val="32"/>
          <w:szCs w:val="32"/>
          <w:shd w:val="clear" w:fill="FFFFFF"/>
          <w:vertAlign w:val="baseline"/>
          <w:lang w:val="en-US" w:eastAsia="zh-CN" w:bidi="ar"/>
        </w:rPr>
      </w:pPr>
      <w:r>
        <w:rPr>
          <w:rFonts w:hint="eastAsia" w:ascii="黑体" w:hAnsi="宋体" w:eastAsia="黑体" w:cs="黑体"/>
          <w:b w:val="0"/>
          <w:i w:val="0"/>
          <w:caps w:val="0"/>
          <w:color w:val="333333"/>
          <w:spacing w:val="0"/>
          <w:kern w:val="0"/>
          <w:sz w:val="32"/>
          <w:szCs w:val="32"/>
          <w:shd w:val="clear" w:fill="FFFFFF"/>
          <w:vertAlign w:val="baseline"/>
          <w:lang w:val="en-US" w:eastAsia="zh-CN" w:bidi="ar"/>
        </w:rPr>
        <w:t>三、事中事后监管制度（无）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baseline"/>
        <w:rPr>
          <w:rFonts w:hint="eastAsia"/>
          <w:lang w:val="en-US" w:eastAsia="zh-CN"/>
        </w:rPr>
      </w:pPr>
      <w:r>
        <w:rPr>
          <w:rFonts w:hint="eastAsia" w:ascii="黑体" w:hAnsi="宋体" w:eastAsia="黑体" w:cs="黑体"/>
          <w:b w:val="0"/>
          <w:i w:val="0"/>
          <w:caps w:val="0"/>
          <w:color w:val="333333"/>
          <w:spacing w:val="0"/>
          <w:kern w:val="0"/>
          <w:sz w:val="32"/>
          <w:szCs w:val="32"/>
          <w:shd w:val="clear" w:fill="FFFFFF"/>
          <w:vertAlign w:val="baseline"/>
          <w:lang w:val="en-US" w:eastAsia="zh-CN" w:bidi="ar"/>
        </w:rPr>
        <w:t>四、公共服务事项（无）</w:t>
      </w:r>
      <w:bookmarkStart w:id="2" w:name="_GoBack"/>
      <w:bookmarkEnd w:id="2"/>
    </w:p>
    <w:sectPr>
      <w:footerReference r:id="rId5" w:type="default"/>
      <w:pgSz w:w="11906" w:h="16838"/>
      <w:pgMar w:top="2098" w:right="1474" w:bottom="1984" w:left="1587" w:header="851" w:footer="992" w:gutter="0"/>
      <w:pgNumType w:fmt="decimal" w:start="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1331B"/>
    <w:rsid w:val="01D75D49"/>
    <w:rsid w:val="030D1E6E"/>
    <w:rsid w:val="03B50A10"/>
    <w:rsid w:val="07B77DC4"/>
    <w:rsid w:val="09974D6A"/>
    <w:rsid w:val="0ABF57DE"/>
    <w:rsid w:val="0BA8718C"/>
    <w:rsid w:val="116A1381"/>
    <w:rsid w:val="12174413"/>
    <w:rsid w:val="12FB1DAF"/>
    <w:rsid w:val="13916AFF"/>
    <w:rsid w:val="13A77B14"/>
    <w:rsid w:val="155E5AF2"/>
    <w:rsid w:val="17464542"/>
    <w:rsid w:val="18952726"/>
    <w:rsid w:val="19686866"/>
    <w:rsid w:val="1A8E6B2C"/>
    <w:rsid w:val="1A987432"/>
    <w:rsid w:val="1B0A09B8"/>
    <w:rsid w:val="1DA24A65"/>
    <w:rsid w:val="1FF45B03"/>
    <w:rsid w:val="23902F67"/>
    <w:rsid w:val="24090A33"/>
    <w:rsid w:val="24C36247"/>
    <w:rsid w:val="260C6354"/>
    <w:rsid w:val="2624225E"/>
    <w:rsid w:val="26E81EE7"/>
    <w:rsid w:val="277A1904"/>
    <w:rsid w:val="28786900"/>
    <w:rsid w:val="28FE436D"/>
    <w:rsid w:val="2A305580"/>
    <w:rsid w:val="2B9E4DE6"/>
    <w:rsid w:val="2DEA660D"/>
    <w:rsid w:val="2E2B5F17"/>
    <w:rsid w:val="30232A0A"/>
    <w:rsid w:val="3364649D"/>
    <w:rsid w:val="339F49DF"/>
    <w:rsid w:val="34DD2C57"/>
    <w:rsid w:val="35E207B7"/>
    <w:rsid w:val="39A7120D"/>
    <w:rsid w:val="39A715F9"/>
    <w:rsid w:val="3C4616C7"/>
    <w:rsid w:val="3E2A37ED"/>
    <w:rsid w:val="3F822446"/>
    <w:rsid w:val="415C7B33"/>
    <w:rsid w:val="42934A68"/>
    <w:rsid w:val="42956510"/>
    <w:rsid w:val="440372DF"/>
    <w:rsid w:val="45A423FD"/>
    <w:rsid w:val="48095031"/>
    <w:rsid w:val="48342534"/>
    <w:rsid w:val="48A51361"/>
    <w:rsid w:val="49C73452"/>
    <w:rsid w:val="49D20A43"/>
    <w:rsid w:val="49E11CEE"/>
    <w:rsid w:val="4A1D0142"/>
    <w:rsid w:val="4EC84223"/>
    <w:rsid w:val="4F20677E"/>
    <w:rsid w:val="54057E4E"/>
    <w:rsid w:val="563B5322"/>
    <w:rsid w:val="598A7492"/>
    <w:rsid w:val="5CB304EA"/>
    <w:rsid w:val="5EDA2359"/>
    <w:rsid w:val="60BC1540"/>
    <w:rsid w:val="628019F6"/>
    <w:rsid w:val="68127CD4"/>
    <w:rsid w:val="6ABF6227"/>
    <w:rsid w:val="6C7520F3"/>
    <w:rsid w:val="760C36FE"/>
    <w:rsid w:val="78CA1E5E"/>
    <w:rsid w:val="79D84871"/>
    <w:rsid w:val="7A3261A9"/>
    <w:rsid w:val="7B902B6D"/>
    <w:rsid w:val="7F704D2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_Style 6"/>
    <w:basedOn w:val="1"/>
    <w:next w:val="1"/>
    <w:qFormat/>
    <w:uiPriority w:val="0"/>
    <w:pPr>
      <w:pBdr>
        <w:bottom w:val="single" w:color="auto" w:sz="6" w:space="1"/>
      </w:pBdr>
      <w:jc w:val="center"/>
    </w:pPr>
    <w:rPr>
      <w:rFonts w:ascii="Arial" w:eastAsia="宋体"/>
      <w:vanish/>
      <w:sz w:val="16"/>
    </w:rPr>
  </w:style>
  <w:style w:type="paragraph" w:customStyle="1" w:styleId="13">
    <w:name w:val="_Style 7"/>
    <w:basedOn w:val="1"/>
    <w:next w:val="1"/>
    <w:qFormat/>
    <w:uiPriority w:val="0"/>
    <w:pPr>
      <w:pBdr>
        <w:top w:val="single" w:color="auto" w:sz="6" w:space="1"/>
      </w:pBdr>
      <w:jc w:val="center"/>
    </w:pPr>
    <w:rPr>
      <w:rFonts w:ascii="Arial" w:eastAsia="宋体"/>
      <w:vanish/>
      <w:sz w:val="16"/>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2021-06-11T01:43:00Z</cp:lastPrinted>
  <dcterms:modified xsi:type="dcterms:W3CDTF">2021-09-02T03:25:56Z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