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三亚市吉阳区园林绿地所</w:t>
      </w:r>
      <w:r>
        <w:rPr>
          <w:rFonts w:hint="default" w:eastAsia="方正小标宋简体" w:cs="Times New Roman"/>
          <w:bCs/>
          <w:color w:val="000000" w:themeColor="text1"/>
          <w:kern w:val="0"/>
          <w:sz w:val="44"/>
          <w:szCs w:val="44"/>
          <w:lang w:eastAsia="zh-CN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编制形成《</w:t>
      </w:r>
      <w:r>
        <w:rPr>
          <w:rFonts w:hint="eastAsia" w:cs="Times New Roman"/>
          <w:szCs w:val="32"/>
          <w:lang w:val="en-US" w:eastAsia="zh-CN"/>
        </w:rPr>
        <w:t>三亚市吉阳区园林绿地所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政府核定“三定”规定，我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承担主要职责共</w:t>
      </w:r>
      <w:r>
        <w:rPr>
          <w:rFonts w:hint="eastAsia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32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主要职责，结合工作实际，制定事中事后监管制度共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  <w:bookmarkStart w:id="0" w:name="_GoBack"/>
      <w:bookmarkEnd w:id="0"/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公共服务事项共</w:t>
      </w:r>
      <w:r>
        <w:rPr>
          <w:rFonts w:hint="eastAsia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15691C"/>
    <w:rsid w:val="038C1C4C"/>
    <w:rsid w:val="04046400"/>
    <w:rsid w:val="04D84057"/>
    <w:rsid w:val="05F97E29"/>
    <w:rsid w:val="066B1319"/>
    <w:rsid w:val="06970489"/>
    <w:rsid w:val="08EF55B8"/>
    <w:rsid w:val="0BB005D6"/>
    <w:rsid w:val="115C410F"/>
    <w:rsid w:val="12F81701"/>
    <w:rsid w:val="167F66A6"/>
    <w:rsid w:val="17C60BF0"/>
    <w:rsid w:val="19006D44"/>
    <w:rsid w:val="19CC140B"/>
    <w:rsid w:val="19FB65B5"/>
    <w:rsid w:val="1A7E6B05"/>
    <w:rsid w:val="1ABB268D"/>
    <w:rsid w:val="1D9C4C7C"/>
    <w:rsid w:val="1E14315F"/>
    <w:rsid w:val="1E393B90"/>
    <w:rsid w:val="1E7916E2"/>
    <w:rsid w:val="1EC53339"/>
    <w:rsid w:val="1F576EA3"/>
    <w:rsid w:val="23082725"/>
    <w:rsid w:val="26125CFE"/>
    <w:rsid w:val="27B6002E"/>
    <w:rsid w:val="27D53ED6"/>
    <w:rsid w:val="2879640A"/>
    <w:rsid w:val="293A3E5C"/>
    <w:rsid w:val="2A153C94"/>
    <w:rsid w:val="2B4757D2"/>
    <w:rsid w:val="2C74066E"/>
    <w:rsid w:val="2D9C2201"/>
    <w:rsid w:val="2E8A5A97"/>
    <w:rsid w:val="2F2566C3"/>
    <w:rsid w:val="30526ACC"/>
    <w:rsid w:val="307916BF"/>
    <w:rsid w:val="31054F6A"/>
    <w:rsid w:val="3289357E"/>
    <w:rsid w:val="34191179"/>
    <w:rsid w:val="34F71425"/>
    <w:rsid w:val="36934425"/>
    <w:rsid w:val="3AEB2DD4"/>
    <w:rsid w:val="3DC87125"/>
    <w:rsid w:val="415F09FC"/>
    <w:rsid w:val="424372E0"/>
    <w:rsid w:val="450C6CBA"/>
    <w:rsid w:val="46645C30"/>
    <w:rsid w:val="48CF2C82"/>
    <w:rsid w:val="4968669E"/>
    <w:rsid w:val="4AA80BD0"/>
    <w:rsid w:val="4CC116D1"/>
    <w:rsid w:val="4DD33428"/>
    <w:rsid w:val="4FC0348D"/>
    <w:rsid w:val="50E33898"/>
    <w:rsid w:val="53484562"/>
    <w:rsid w:val="538A6088"/>
    <w:rsid w:val="54D71B34"/>
    <w:rsid w:val="558636C1"/>
    <w:rsid w:val="57C51086"/>
    <w:rsid w:val="5A3203AE"/>
    <w:rsid w:val="5EF33294"/>
    <w:rsid w:val="602A37A0"/>
    <w:rsid w:val="60D239E6"/>
    <w:rsid w:val="61EC77DF"/>
    <w:rsid w:val="62C40281"/>
    <w:rsid w:val="63B75454"/>
    <w:rsid w:val="64581C06"/>
    <w:rsid w:val="6707639B"/>
    <w:rsid w:val="685C1E23"/>
    <w:rsid w:val="691968C2"/>
    <w:rsid w:val="6AC00F08"/>
    <w:rsid w:val="6FE713CB"/>
    <w:rsid w:val="70746E88"/>
    <w:rsid w:val="713820A0"/>
    <w:rsid w:val="73F47604"/>
    <w:rsid w:val="74283E20"/>
    <w:rsid w:val="75DC31CD"/>
    <w:rsid w:val="78AC6FD9"/>
    <w:rsid w:val="7A4F4F66"/>
    <w:rsid w:val="7CFA3218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0</TotalTime>
  <ScaleCrop>false</ScaleCrop>
  <LinksUpToDate>false</LinksUpToDate>
  <CharactersWithSpaces>21156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Spror</cp:lastModifiedBy>
  <cp:lastPrinted>2021-06-23T12:26:00Z</cp:lastPrinted>
  <dcterms:modified xsi:type="dcterms:W3CDTF">2021-08-04T03:35:13Z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