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vertAlign w:val="baseline"/>
          <w:lang w:val="en-US" w:eastAsia="zh-CN" w:bidi="ar"/>
        </w:rPr>
        <w:t>三亚市吉阳区亚龙湾旅游度假区综合服务中心责任清单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spacing w:val="-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spacing w:val="-2"/>
          <w:sz w:val="30"/>
          <w:szCs w:val="30"/>
        </w:rPr>
      </w:pPr>
      <w:r>
        <w:rPr>
          <w:rFonts w:hint="eastAsia" w:ascii="黑体" w:hAnsi="黑体" w:eastAsia="黑体" w:cs="黑体"/>
          <w:spacing w:val="-2"/>
          <w:sz w:val="30"/>
          <w:szCs w:val="30"/>
        </w:rPr>
        <w:t>目  录</w:t>
      </w:r>
    </w:p>
    <w:p>
      <w:pPr>
        <w:spacing w:line="540" w:lineRule="exact"/>
        <w:jc w:val="center"/>
        <w:rPr>
          <w:rFonts w:ascii="Times New Roman" w:hAnsi="Times New Roman" w:eastAsia="仿宋_GB2312"/>
          <w:b/>
          <w:sz w:val="36"/>
          <w:szCs w:val="36"/>
        </w:rPr>
      </w:pP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一、部门职责登记表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二、与相关部门的职责边界登记表（无）</w:t>
      </w:r>
    </w:p>
    <w:p>
      <w:pPr>
        <w:spacing w:line="540" w:lineRule="exact"/>
        <w:jc w:val="left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三、事中事后监管制度（无）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四、公共服务事项</w:t>
      </w:r>
    </w:p>
    <w:p>
      <w:pPr>
        <w:tabs>
          <w:tab w:val="left" w:pos="900"/>
        </w:tabs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900"/>
        </w:tabs>
        <w:jc w:val="center"/>
        <w:rPr>
          <w:rFonts w:hint="eastAsia" w:ascii="黑体" w:eastAsia="黑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一、部门职责登记表</w:t>
      </w:r>
    </w:p>
    <w:p>
      <w:pPr>
        <w:rPr>
          <w:rFonts w:hint="eastAsia"/>
        </w:rPr>
      </w:pPr>
    </w:p>
    <w:tbl>
      <w:tblPr>
        <w:tblStyle w:val="8"/>
        <w:tblW w:w="847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102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1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主要职责</w:t>
            </w: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具体工作事项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协调政府与企业间双向沟通，建立联动服务机制，完善企业服务体系，做好度假区内企业宣传推介和日常服务工作；负责市场调研，建立信息网络，动态掌握和协调解决企业需求，协助掌握辖区企业运营状况等信息，为区委、区政府决策提供参考。</w:t>
            </w: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向度假区酒店、企业贯彻和宣传国家、省、市区政策文件及旅游政策、法规。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0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协调政府与企业的沟通关系，帮助企业解决生产经营的问题。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0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督促度假区企业做好创文巩卫、安全生产工作。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0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配合区有关部门开展旅游督导和检查等相关工作。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0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协助掌握辖区企业运营状况等信息。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10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宣传贯彻党的路线方针政策和上级党组织决议；负责度假区内党建工作，加强对党员发展和教育管理工作的指导；负责度假区内党员教育管理工作；团结带领党员和职工群众围绕度假区和企业发展发挥作用。</w:t>
            </w: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向度假区酒店、企业、党组织宣传贯彻党的方针政策。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负责度假区内党建工作，发展、教育、管理党员工作。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组织度假区内党员和职工群众开展党日教育活动、创文巩卫活动等。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指导度假区内企业创建党组织和完善党组织规范化建设。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10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提供度假区内劳动保障、交通运输、教育、文化、卫生、计划生育、爱国卫生、民政、社会治安综合治理、精神文明建设等各项社会事业的服务工作。</w:t>
            </w: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负责度假区内公共区域的保洁、绿化养护、治安巡查、基础设施维护、公厕管理等工作。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2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协助区职能部门做好区域内人口调查、爱国卫生、综治管理等工作。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完成区委、区政府及上级部门交办的其他工作任务。</w:t>
            </w: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牵头对接各部门助推亚龙湾二期开发和一期升级改造工作，及时收集了解企业在亚龙湾湾区建设提升过程中需要解决的问题，积极协调有关部门研究解决。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二、与相关部门的职责边界登记表（无）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三、事中事后监管制度（无）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四、公共服务事项</w:t>
      </w:r>
    </w:p>
    <w:p>
      <w:pPr>
        <w:rPr>
          <w:rFonts w:hint="eastAsia"/>
          <w:b/>
          <w:sz w:val="28"/>
          <w:szCs w:val="28"/>
        </w:rPr>
      </w:pPr>
    </w:p>
    <w:tbl>
      <w:tblPr>
        <w:tblStyle w:val="8"/>
        <w:tblW w:w="8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46"/>
        <w:gridCol w:w="2792"/>
        <w:gridCol w:w="1466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服务事项</w:t>
            </w:r>
          </w:p>
        </w:tc>
        <w:tc>
          <w:tcPr>
            <w:tcW w:w="27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主要内容</w:t>
            </w: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承办机构</w:t>
            </w:r>
          </w:p>
        </w:tc>
        <w:tc>
          <w:tcPr>
            <w:tcW w:w="18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常规性旅游投诉</w:t>
            </w:r>
          </w:p>
        </w:tc>
        <w:tc>
          <w:tcPr>
            <w:tcW w:w="27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协调处理湾区旅游投诉问题、协助有关部门处理涉旅纠纷。</w:t>
            </w: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亚龙湾综合服务中心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88561671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常态化疫情防控</w:t>
            </w:r>
          </w:p>
        </w:tc>
        <w:tc>
          <w:tcPr>
            <w:tcW w:w="27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通过微信、短信等多种途径及时推送疫情防控信息，指导酒店、景区、小区落实疫情工作。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亚龙湾综合服务中心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88561671</w:t>
            </w:r>
          </w:p>
        </w:tc>
      </w:tr>
    </w:tbl>
    <w:p>
      <w:pPr>
        <w:pStyle w:val="2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-130175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25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J60yLd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iQ0wkrM8p8uJhu3j&#10;BnhV8usC1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60yLd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38.25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jcS61QAAAAgBAAAPAAAAAAAAAAEAIAAAACIAAABkcnMvZG93bnJldi54bWxQSwECFAAU&#10;AAAACACHTuJAYy11Q7sBAABhAwAADgAAAAAAAAABACAAAAAkAQAAZHJzL2Uyb0RvYy54bWxQSwUG&#10;AAAAAAYABgBZAQAAU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29656C1"/>
    <w:rsid w:val="03213507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4B1DAE"/>
    <w:rsid w:val="12F81701"/>
    <w:rsid w:val="16755A3A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1521BF2"/>
    <w:rsid w:val="22315A46"/>
    <w:rsid w:val="23082725"/>
    <w:rsid w:val="25A54FC4"/>
    <w:rsid w:val="26125CFE"/>
    <w:rsid w:val="267F228F"/>
    <w:rsid w:val="27B6002E"/>
    <w:rsid w:val="2879640A"/>
    <w:rsid w:val="297E46C7"/>
    <w:rsid w:val="2A153C94"/>
    <w:rsid w:val="2B4757D2"/>
    <w:rsid w:val="2C66006B"/>
    <w:rsid w:val="2C74066E"/>
    <w:rsid w:val="2C8C4F59"/>
    <w:rsid w:val="2CAE6180"/>
    <w:rsid w:val="2D9C2201"/>
    <w:rsid w:val="2E8A5A97"/>
    <w:rsid w:val="2F896967"/>
    <w:rsid w:val="307916BF"/>
    <w:rsid w:val="31054F6A"/>
    <w:rsid w:val="3289357E"/>
    <w:rsid w:val="33CA53D1"/>
    <w:rsid w:val="34191179"/>
    <w:rsid w:val="34F71425"/>
    <w:rsid w:val="36934425"/>
    <w:rsid w:val="38765D97"/>
    <w:rsid w:val="3AEB2DD4"/>
    <w:rsid w:val="3BB361E7"/>
    <w:rsid w:val="3F961CCC"/>
    <w:rsid w:val="415F09FC"/>
    <w:rsid w:val="424372E0"/>
    <w:rsid w:val="450578F6"/>
    <w:rsid w:val="450C6CBA"/>
    <w:rsid w:val="46645C30"/>
    <w:rsid w:val="47BA233E"/>
    <w:rsid w:val="48CF2C82"/>
    <w:rsid w:val="4968669E"/>
    <w:rsid w:val="4AA80BD0"/>
    <w:rsid w:val="4FC0348D"/>
    <w:rsid w:val="50E33898"/>
    <w:rsid w:val="51FA7785"/>
    <w:rsid w:val="53484562"/>
    <w:rsid w:val="538A6088"/>
    <w:rsid w:val="54044D32"/>
    <w:rsid w:val="54D71B34"/>
    <w:rsid w:val="558636C1"/>
    <w:rsid w:val="569702BB"/>
    <w:rsid w:val="56DD42FA"/>
    <w:rsid w:val="57A87246"/>
    <w:rsid w:val="57C51086"/>
    <w:rsid w:val="5A067F75"/>
    <w:rsid w:val="5A0E5437"/>
    <w:rsid w:val="5A3203AE"/>
    <w:rsid w:val="5EF33294"/>
    <w:rsid w:val="602A37A0"/>
    <w:rsid w:val="61EC77DF"/>
    <w:rsid w:val="61EE6DBA"/>
    <w:rsid w:val="62C40281"/>
    <w:rsid w:val="63B75454"/>
    <w:rsid w:val="65D547D5"/>
    <w:rsid w:val="669162D9"/>
    <w:rsid w:val="685C1E23"/>
    <w:rsid w:val="6AC00F08"/>
    <w:rsid w:val="6DC066AD"/>
    <w:rsid w:val="6FE713CB"/>
    <w:rsid w:val="70746E88"/>
    <w:rsid w:val="713820A0"/>
    <w:rsid w:val="731701A6"/>
    <w:rsid w:val="73F47604"/>
    <w:rsid w:val="74283E20"/>
    <w:rsid w:val="74C25586"/>
    <w:rsid w:val="75DC31CD"/>
    <w:rsid w:val="76152D96"/>
    <w:rsid w:val="78AC6FD9"/>
    <w:rsid w:val="7A4F4F66"/>
    <w:rsid w:val="7CFA3218"/>
    <w:rsid w:val="7D993429"/>
    <w:rsid w:val="7E246FA3"/>
    <w:rsid w:val="7E434DFB"/>
    <w:rsid w:val="7FEA6C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2021-09-08T10:07:02Z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3CC5818A0F384E70AF3BBFAD0F7182B4</vt:lpwstr>
  </property>
</Properties>
</file>