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sz w:val="84"/>
          <w:szCs w:val="84"/>
          <w:u w:val="single"/>
        </w:rPr>
      </w:pPr>
    </w:p>
    <w:p>
      <w:pPr>
        <w:rPr>
          <w:sz w:val="84"/>
          <w:szCs w:val="84"/>
          <w:u w:val="single"/>
        </w:rPr>
      </w:pPr>
    </w:p>
    <w:p>
      <w:pPr>
        <w:rPr>
          <w:sz w:val="84"/>
          <w:szCs w:val="84"/>
          <w:u w:val="single"/>
        </w:rPr>
      </w:pPr>
    </w:p>
    <w:p>
      <w:pPr>
        <w:rPr>
          <w:sz w:val="84"/>
          <w:szCs w:val="84"/>
          <w:u w:val="single"/>
        </w:rPr>
      </w:pPr>
    </w:p>
    <w:p>
      <w:pPr>
        <w:jc w:val="center"/>
        <w:rPr>
          <w:rFonts w:hint="eastAsia" w:ascii="宋体" w:hAnsi="宋体" w:eastAsia="宋体" w:cs="宋体"/>
          <w:sz w:val="52"/>
          <w:szCs w:val="52"/>
          <w:lang w:val="en-US" w:eastAsia="zh-CN"/>
        </w:rPr>
      </w:pPr>
      <w:r>
        <w:rPr>
          <w:rFonts w:hint="eastAsia" w:ascii="宋体" w:hAnsi="宋体" w:eastAsia="宋体" w:cs="宋体"/>
          <w:sz w:val="52"/>
          <w:szCs w:val="52"/>
          <w:lang w:val="en-US" w:eastAsia="zh-CN"/>
        </w:rPr>
        <w:t>2026</w:t>
      </w:r>
      <w:r>
        <w:rPr>
          <w:rFonts w:hint="eastAsia" w:ascii="宋体" w:hAnsi="宋体" w:eastAsia="宋体" w:cs="宋体"/>
          <w:sz w:val="52"/>
          <w:szCs w:val="52"/>
        </w:rPr>
        <w:t>年</w:t>
      </w:r>
      <w:r>
        <w:rPr>
          <w:rFonts w:hint="eastAsia" w:ascii="宋体" w:hAnsi="宋体" w:eastAsia="宋体" w:cs="宋体"/>
          <w:sz w:val="52"/>
          <w:szCs w:val="52"/>
          <w:lang w:eastAsia="zh-CN"/>
        </w:rPr>
        <w:t>中共三亚市吉阳</w:t>
      </w:r>
      <w:r>
        <w:rPr>
          <w:rFonts w:hint="eastAsia" w:ascii="宋体" w:hAnsi="宋体" w:eastAsia="宋体" w:cs="宋体"/>
          <w:sz w:val="52"/>
          <w:szCs w:val="52"/>
          <w:lang w:val="en-US" w:eastAsia="zh-CN"/>
        </w:rPr>
        <w:t>区委政法委员会单位预算</w:t>
      </w:r>
    </w:p>
    <w:p>
      <w:pPr>
        <w:ind w:firstLine="1680"/>
        <w:jc w:val="center"/>
        <w:rPr>
          <w:rFonts w:hint="eastAsia" w:eastAsiaTheme="minorEastAsia"/>
          <w:sz w:val="84"/>
          <w:szCs w:val="84"/>
          <w:lang w:val="en-US" w:eastAsia="zh-CN"/>
        </w:rPr>
      </w:pPr>
      <w:r>
        <w:rPr>
          <w:rFonts w:hint="eastAsia"/>
          <w:sz w:val="84"/>
          <w:szCs w:val="84"/>
          <w:lang w:val="en-US" w:eastAsia="zh-CN"/>
        </w:rPr>
        <w:t xml:space="preserve"> </w:t>
      </w:r>
    </w:p>
    <w:p>
      <w:pPr>
        <w:ind w:firstLine="1680"/>
        <w:jc w:val="center"/>
        <w:rPr>
          <w:sz w:val="84"/>
          <w:szCs w:val="84"/>
        </w:rPr>
      </w:pPr>
    </w:p>
    <w:p>
      <w:pPr>
        <w:ind w:firstLine="1680"/>
        <w:jc w:val="center"/>
        <w:rPr>
          <w:sz w:val="84"/>
          <w:szCs w:val="84"/>
        </w:rPr>
      </w:pPr>
    </w:p>
    <w:p>
      <w:pPr>
        <w:ind w:firstLine="1680"/>
        <w:jc w:val="center"/>
        <w:rPr>
          <w:sz w:val="84"/>
          <w:szCs w:val="84"/>
        </w:rPr>
      </w:pPr>
    </w:p>
    <w:p>
      <w:pPr>
        <w:rPr>
          <w:sz w:val="84"/>
          <w:szCs w:val="84"/>
        </w:rPr>
      </w:pPr>
    </w:p>
    <w:p>
      <w:pPr>
        <w:jc w:val="center"/>
        <w:rPr>
          <w:rFonts w:hint="eastAsia" w:ascii="黑体" w:hAnsi="黑体" w:eastAsia="黑体"/>
          <w:sz w:val="52"/>
          <w:szCs w:val="52"/>
        </w:rPr>
      </w:pPr>
    </w:p>
    <w:p>
      <w:pPr>
        <w:jc w:val="center"/>
        <w:rPr>
          <w:rFonts w:ascii="黑体" w:hAnsi="黑体" w:eastAsia="黑体"/>
          <w:sz w:val="52"/>
          <w:szCs w:val="52"/>
        </w:rPr>
      </w:pPr>
      <w:r>
        <w:rPr>
          <w:rFonts w:hint="eastAsia" w:ascii="黑体" w:hAnsi="黑体" w:eastAsia="黑体"/>
          <w:sz w:val="52"/>
          <w:szCs w:val="52"/>
        </w:rPr>
        <w:t>目录</w:t>
      </w:r>
    </w:p>
    <w:p>
      <w:pPr>
        <w:pStyle w:val="5"/>
        <w:numPr>
          <w:ilvl w:val="0"/>
          <w:numId w:val="1"/>
        </w:numPr>
        <w:ind w:firstLineChars="0"/>
        <w:jc w:val="left"/>
        <w:rPr>
          <w:rFonts w:ascii="黑体" w:hAnsi="黑体" w:eastAsia="黑体"/>
          <w:sz w:val="32"/>
          <w:szCs w:val="32"/>
        </w:rPr>
      </w:pPr>
      <w:r>
        <w:rPr>
          <w:rFonts w:hint="eastAsia" w:ascii="黑体" w:hAnsi="黑体" w:eastAsia="黑体"/>
          <w:sz w:val="32"/>
          <w:szCs w:val="32"/>
          <w:lang w:val="en-US" w:eastAsia="zh-CN"/>
        </w:rPr>
        <w:t xml:space="preserve"> </w:t>
      </w:r>
      <w:r>
        <w:rPr>
          <w:rFonts w:hint="eastAsia" w:ascii="黑体" w:hAnsi="黑体" w:eastAsia="黑体"/>
          <w:sz w:val="32"/>
          <w:szCs w:val="32"/>
          <w:lang w:eastAsia="zh-CN"/>
        </w:rPr>
        <w:t>中共三亚市吉阳区委政法委员会单位</w:t>
      </w:r>
      <w:r>
        <w:rPr>
          <w:rFonts w:hint="eastAsia" w:ascii="黑体" w:hAnsi="黑体" w:eastAsia="黑体"/>
          <w:sz w:val="32"/>
          <w:szCs w:val="32"/>
        </w:rPr>
        <w:t>概况</w:t>
      </w:r>
    </w:p>
    <w:p>
      <w:pPr>
        <w:pStyle w:val="5"/>
        <w:numPr>
          <w:ilvl w:val="0"/>
          <w:numId w:val="2"/>
        </w:numPr>
        <w:ind w:firstLineChars="0"/>
        <w:jc w:val="left"/>
        <w:rPr>
          <w:rFonts w:ascii="黑体" w:hAnsi="黑体" w:eastAsia="黑体"/>
          <w:sz w:val="32"/>
          <w:szCs w:val="32"/>
        </w:rPr>
      </w:pPr>
      <w:r>
        <w:rPr>
          <w:rFonts w:hint="eastAsia" w:ascii="黑体" w:hAnsi="黑体" w:eastAsia="黑体"/>
          <w:sz w:val="32"/>
          <w:szCs w:val="32"/>
        </w:rPr>
        <w:t>主要职能</w:t>
      </w:r>
    </w:p>
    <w:p>
      <w:pPr>
        <w:pStyle w:val="5"/>
        <w:numPr>
          <w:ilvl w:val="0"/>
          <w:numId w:val="2"/>
        </w:numPr>
        <w:ind w:firstLineChars="0"/>
        <w:jc w:val="left"/>
        <w:rPr>
          <w:rFonts w:ascii="黑体" w:hAnsi="黑体" w:eastAsia="黑体"/>
          <w:sz w:val="32"/>
          <w:szCs w:val="32"/>
        </w:rPr>
      </w:pPr>
      <w:r>
        <w:rPr>
          <w:rFonts w:hint="eastAsia" w:ascii="黑体" w:hAnsi="黑体" w:eastAsia="黑体" w:cs="仿宋_GB2312"/>
          <w:sz w:val="32"/>
          <w:szCs w:val="32"/>
          <w:lang w:val="en-US" w:eastAsia="zh-CN"/>
        </w:rPr>
        <w:t>机构设置情况</w:t>
      </w:r>
    </w:p>
    <w:p>
      <w:pPr>
        <w:pStyle w:val="5"/>
        <w:numPr>
          <w:ilvl w:val="0"/>
          <w:numId w:val="1"/>
        </w:numPr>
        <w:ind w:firstLineChars="0"/>
        <w:jc w:val="left"/>
        <w:rPr>
          <w:rFonts w:ascii="黑体" w:hAnsi="黑体" w:eastAsia="黑体"/>
          <w:sz w:val="32"/>
          <w:szCs w:val="32"/>
        </w:rPr>
      </w:pPr>
      <w:r>
        <w:rPr>
          <w:rFonts w:hint="eastAsia" w:ascii="黑体" w:hAnsi="黑体" w:eastAsia="黑体"/>
          <w:sz w:val="32"/>
          <w:szCs w:val="32"/>
          <w:lang w:val="en-US" w:eastAsia="zh-CN"/>
        </w:rPr>
        <w:t xml:space="preserve"> </w:t>
      </w:r>
      <w:r>
        <w:rPr>
          <w:rFonts w:hint="eastAsia" w:ascii="黑体" w:hAnsi="黑体" w:eastAsia="黑体"/>
          <w:sz w:val="32"/>
          <w:szCs w:val="32"/>
          <w:lang w:eastAsia="zh-CN"/>
        </w:rPr>
        <w:t>中共三亚市吉阳区委政法委</w:t>
      </w:r>
      <w:bookmarkStart w:id="0" w:name="_GoBack"/>
      <w:bookmarkEnd w:id="0"/>
      <w:r>
        <w:rPr>
          <w:rFonts w:hint="eastAsia" w:ascii="黑体" w:hAnsi="黑体" w:eastAsia="黑体"/>
          <w:sz w:val="32"/>
          <w:szCs w:val="32"/>
          <w:lang w:eastAsia="zh-CN"/>
        </w:rPr>
        <w:t>员会</w:t>
      </w:r>
      <w:r>
        <w:rPr>
          <w:rFonts w:hint="eastAsia" w:ascii="黑体" w:hAnsi="黑体" w:eastAsia="黑体"/>
          <w:sz w:val="32"/>
          <w:szCs w:val="32"/>
          <w:lang w:val="en-US" w:eastAsia="zh-CN"/>
        </w:rPr>
        <w:t>2026</w:t>
      </w:r>
      <w:r>
        <w:rPr>
          <w:rFonts w:hint="eastAsia" w:ascii="黑体" w:hAnsi="黑体" w:eastAsia="黑体"/>
          <w:sz w:val="32"/>
          <w:szCs w:val="32"/>
          <w:lang w:eastAsia="zh-CN"/>
        </w:rPr>
        <w:t>年单位</w:t>
      </w:r>
      <w:r>
        <w:rPr>
          <w:rFonts w:hint="eastAsia" w:ascii="黑体" w:hAnsi="黑体" w:eastAsia="黑体"/>
          <w:sz w:val="32"/>
          <w:szCs w:val="32"/>
        </w:rPr>
        <w:t>预算表</w:t>
      </w:r>
    </w:p>
    <w:p>
      <w:pPr>
        <w:pStyle w:val="5"/>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财政拨款收支总表</w:t>
      </w:r>
    </w:p>
    <w:p>
      <w:pPr>
        <w:pStyle w:val="5"/>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一般公共预算支出表</w:t>
      </w:r>
    </w:p>
    <w:p>
      <w:pPr>
        <w:pStyle w:val="5"/>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一般公共预算基本支出表</w:t>
      </w:r>
    </w:p>
    <w:p>
      <w:pPr>
        <w:pStyle w:val="5"/>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一般公共预算“三公”经费支出表</w:t>
      </w:r>
    </w:p>
    <w:p>
      <w:pPr>
        <w:pStyle w:val="5"/>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政府性基金预算支出表</w:t>
      </w:r>
    </w:p>
    <w:p>
      <w:pPr>
        <w:pStyle w:val="5"/>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政府性基金预算“三公”经费支出表</w:t>
      </w:r>
    </w:p>
    <w:p>
      <w:pPr>
        <w:pStyle w:val="5"/>
        <w:numPr>
          <w:ilvl w:val="0"/>
          <w:numId w:val="3"/>
        </w:numPr>
        <w:ind w:firstLineChars="0"/>
        <w:rPr>
          <w:rFonts w:ascii="仿宋_GB2312" w:hAnsi="仿宋_GB2312" w:eastAsia="仿宋_GB2312" w:cs="仿宋_GB2312"/>
          <w:sz w:val="32"/>
          <w:szCs w:val="32"/>
        </w:rPr>
      </w:pPr>
      <w:r>
        <w:rPr>
          <w:rFonts w:hint="eastAsia" w:ascii="仿宋_GB2312" w:hAnsi="仿宋_GB2312" w:eastAsia="仿宋_GB2312" w:cs="仿宋_GB2312"/>
          <w:sz w:val="32"/>
          <w:szCs w:val="32"/>
        </w:rPr>
        <w:t>国有资本经营预算支出表</w:t>
      </w:r>
    </w:p>
    <w:p>
      <w:pPr>
        <w:pStyle w:val="5"/>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收支总表</w:t>
      </w:r>
    </w:p>
    <w:p>
      <w:pPr>
        <w:pStyle w:val="5"/>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收入总表</w:t>
      </w:r>
    </w:p>
    <w:p>
      <w:pPr>
        <w:pStyle w:val="5"/>
        <w:numPr>
          <w:ilvl w:val="0"/>
          <w:numId w:val="3"/>
        </w:numPr>
        <w:ind w:firstLineChars="0"/>
        <w:jc w:val="left"/>
        <w:rPr>
          <w:rFonts w:ascii="黑体" w:hAnsi="黑体" w:eastAsia="黑体"/>
          <w:sz w:val="32"/>
          <w:szCs w:val="32"/>
        </w:rPr>
      </w:pPr>
      <w:r>
        <w:rPr>
          <w:rFonts w:hint="eastAsia" w:ascii="仿宋_GB2312" w:hAnsi="仿宋_GB2312" w:eastAsia="仿宋_GB2312" w:cs="仿宋_GB2312"/>
          <w:sz w:val="32"/>
          <w:szCs w:val="32"/>
          <w:lang w:eastAsia="zh-CN"/>
        </w:rPr>
        <w:t>单位</w:t>
      </w:r>
      <w:r>
        <w:rPr>
          <w:rFonts w:hint="eastAsia" w:ascii="仿宋_GB2312" w:hAnsi="仿宋_GB2312" w:eastAsia="仿宋_GB2312" w:cs="仿宋_GB2312"/>
          <w:sz w:val="32"/>
          <w:szCs w:val="32"/>
        </w:rPr>
        <w:t>支出总表</w:t>
      </w:r>
    </w:p>
    <w:p>
      <w:pPr>
        <w:pStyle w:val="5"/>
        <w:numPr>
          <w:ilvl w:val="-1"/>
          <w:numId w:val="0"/>
        </w:numPr>
        <w:ind w:left="0" w:firstLine="0" w:firstLineChars="0"/>
        <w:jc w:val="left"/>
        <w:rPr>
          <w:rFonts w:ascii="黑体" w:hAnsi="黑体" w:eastAsia="黑体"/>
          <w:sz w:val="32"/>
          <w:szCs w:val="32"/>
        </w:rPr>
      </w:pPr>
      <w:r>
        <w:rPr>
          <w:rFonts w:hint="eastAsia" w:ascii="仿宋_GB2312" w:hAnsi="仿宋_GB2312" w:eastAsia="仿宋_GB2312" w:cs="仿宋_GB2312"/>
          <w:sz w:val="32"/>
          <w:szCs w:val="32"/>
          <w:lang w:val="en-US" w:eastAsia="zh-CN"/>
        </w:rPr>
        <w:t>十一、</w:t>
      </w:r>
      <w:r>
        <w:rPr>
          <w:rFonts w:hint="eastAsia" w:ascii="仿宋_GB2312" w:hAnsi="仿宋_GB2312" w:eastAsia="仿宋_GB2312" w:cs="仿宋_GB2312"/>
          <w:sz w:val="32"/>
          <w:szCs w:val="32"/>
        </w:rPr>
        <w:t>项目支出绩效信息表</w:t>
      </w:r>
    </w:p>
    <w:p>
      <w:pPr>
        <w:pStyle w:val="5"/>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sz w:val="32"/>
          <w:szCs w:val="32"/>
          <w:lang w:eastAsia="zh-CN"/>
        </w:rPr>
        <w:t>中共三亚市吉阳区委政法委员会</w:t>
      </w:r>
      <w:r>
        <w:rPr>
          <w:rFonts w:hint="eastAsia" w:ascii="黑体" w:hAnsi="黑体" w:eastAsia="黑体"/>
          <w:sz w:val="32"/>
          <w:szCs w:val="32"/>
          <w:lang w:val="en-US" w:eastAsia="zh-CN"/>
        </w:rPr>
        <w:t>2026</w:t>
      </w:r>
      <w:r>
        <w:rPr>
          <w:rFonts w:hint="eastAsia" w:ascii="黑体" w:hAnsi="黑体" w:eastAsia="黑体"/>
          <w:sz w:val="32"/>
          <w:szCs w:val="32"/>
          <w:lang w:eastAsia="zh-CN"/>
        </w:rPr>
        <w:t>年单位</w:t>
      </w:r>
      <w:r>
        <w:rPr>
          <w:rFonts w:hint="eastAsia" w:ascii="黑体" w:hAnsi="黑体" w:eastAsia="黑体"/>
          <w:sz w:val="32"/>
          <w:szCs w:val="32"/>
        </w:rPr>
        <w:t>预算情况说明</w:t>
      </w:r>
    </w:p>
    <w:p>
      <w:pPr>
        <w:pStyle w:val="5"/>
        <w:numPr>
          <w:ilvl w:val="0"/>
          <w:numId w:val="1"/>
        </w:numPr>
        <w:ind w:firstLineChars="0"/>
        <w:jc w:val="left"/>
        <w:rPr>
          <w:rFonts w:ascii="仿宋_GB2312" w:hAnsi="仿宋_GB2312" w:eastAsia="仿宋_GB2312" w:cs="仿宋_GB2312"/>
          <w:sz w:val="32"/>
          <w:szCs w:val="32"/>
        </w:rPr>
      </w:pPr>
      <w:r>
        <w:rPr>
          <w:rFonts w:hint="eastAsia" w:ascii="黑体" w:hAnsi="黑体" w:eastAsia="黑体"/>
          <w:sz w:val="32"/>
          <w:szCs w:val="32"/>
        </w:rPr>
        <w:t xml:space="preserve">   名词解释</w:t>
      </w:r>
    </w:p>
    <w:p>
      <w:pPr>
        <w:pStyle w:val="5"/>
        <w:ind w:left="1320" w:firstLine="0" w:firstLineChars="0"/>
        <w:jc w:val="left"/>
        <w:rPr>
          <w:rFonts w:ascii="黑体" w:hAnsi="黑体" w:eastAsia="黑体"/>
          <w:sz w:val="32"/>
          <w:szCs w:val="32"/>
        </w:rPr>
      </w:pPr>
    </w:p>
    <w:p>
      <w:pPr>
        <w:pStyle w:val="5"/>
        <w:ind w:left="0" w:leftChars="0" w:firstLine="0" w:firstLineChars="0"/>
        <w:jc w:val="left"/>
        <w:rPr>
          <w:rFonts w:ascii="黑体" w:hAnsi="黑体" w:eastAsia="黑体"/>
          <w:sz w:val="32"/>
          <w:szCs w:val="32"/>
        </w:rPr>
      </w:pPr>
    </w:p>
    <w:p>
      <w:pPr>
        <w:pStyle w:val="5"/>
        <w:ind w:left="0" w:leftChars="0" w:firstLine="0" w:firstLineChars="0"/>
        <w:jc w:val="left"/>
        <w:rPr>
          <w:rFonts w:ascii="黑体" w:hAnsi="黑体" w:eastAsia="黑体"/>
          <w:sz w:val="32"/>
          <w:szCs w:val="32"/>
        </w:rPr>
      </w:pPr>
    </w:p>
    <w:p>
      <w:pPr>
        <w:pStyle w:val="5"/>
        <w:ind w:left="0" w:leftChars="0" w:firstLine="0" w:firstLineChars="0"/>
        <w:jc w:val="left"/>
        <w:rPr>
          <w:rFonts w:ascii="黑体" w:hAnsi="黑体" w:eastAsia="黑体"/>
          <w:sz w:val="32"/>
          <w:szCs w:val="32"/>
        </w:rPr>
      </w:pPr>
    </w:p>
    <w:p>
      <w:pPr>
        <w:pStyle w:val="5"/>
        <w:ind w:left="1320" w:firstLine="0" w:firstLineChars="0"/>
        <w:jc w:val="left"/>
        <w:rPr>
          <w:rFonts w:ascii="黑体" w:hAnsi="黑体" w:eastAsia="黑体"/>
          <w:sz w:val="32"/>
          <w:szCs w:val="32"/>
        </w:rPr>
      </w:pPr>
    </w:p>
    <w:p>
      <w:pPr>
        <w:pStyle w:val="5"/>
        <w:ind w:left="1320" w:firstLine="0" w:firstLineChars="0"/>
        <w:jc w:val="left"/>
        <w:rPr>
          <w:rFonts w:ascii="黑体" w:hAnsi="黑体" w:eastAsia="黑体"/>
          <w:sz w:val="32"/>
          <w:szCs w:val="32"/>
        </w:rPr>
      </w:pPr>
    </w:p>
    <w:p>
      <w:pPr>
        <w:pStyle w:val="5"/>
        <w:numPr>
          <w:ilvl w:val="0"/>
          <w:numId w:val="4"/>
        </w:numPr>
        <w:ind w:firstLineChars="0"/>
        <w:jc w:val="center"/>
        <w:rPr>
          <w:rFonts w:ascii="仿宋_GB2312" w:hAnsi="仿宋_GB2312" w:eastAsia="仿宋_GB2312" w:cs="仿宋_GB2312"/>
          <w:sz w:val="32"/>
          <w:szCs w:val="32"/>
        </w:rPr>
      </w:pPr>
      <w:r>
        <w:rPr>
          <w:rFonts w:hint="eastAsia" w:ascii="黑体" w:hAnsi="黑体" w:eastAsia="黑体"/>
          <w:sz w:val="32"/>
          <w:szCs w:val="32"/>
        </w:rPr>
        <w:t xml:space="preserve"> </w:t>
      </w:r>
      <w:r>
        <w:rPr>
          <w:rFonts w:hint="eastAsia" w:ascii="黑体" w:hAnsi="黑体" w:eastAsia="黑体"/>
          <w:sz w:val="32"/>
          <w:szCs w:val="32"/>
          <w:lang w:eastAsia="zh-CN"/>
        </w:rPr>
        <w:t>中共三亚市吉阳区委政法委员会单位</w:t>
      </w:r>
      <w:r>
        <w:rPr>
          <w:rFonts w:hint="eastAsia" w:ascii="黑体" w:hAnsi="黑体" w:eastAsia="黑体"/>
          <w:sz w:val="32"/>
          <w:szCs w:val="32"/>
        </w:rPr>
        <w:t>概况</w:t>
      </w:r>
    </w:p>
    <w:p>
      <w:pPr>
        <w:jc w:val="left"/>
        <w:rPr>
          <w:rFonts w:ascii="仿宋_GB2312" w:hAnsi="仿宋_GB2312" w:eastAsia="仿宋_GB2312" w:cs="仿宋_GB2312"/>
          <w:sz w:val="32"/>
          <w:szCs w:val="32"/>
        </w:rPr>
      </w:pPr>
    </w:p>
    <w:p>
      <w:pPr>
        <w:pStyle w:val="5"/>
        <w:numPr>
          <w:ilvl w:val="0"/>
          <w:numId w:val="5"/>
        </w:numPr>
        <w:ind w:firstLineChars="0"/>
        <w:jc w:val="left"/>
        <w:rPr>
          <w:rFonts w:hint="eastAsia" w:ascii="仿宋_GB2312" w:hAnsi="仿宋_GB2312" w:eastAsia="仿宋_GB2312" w:cs="仿宋_GB2312"/>
          <w:b w:val="0"/>
          <w:bCs w:val="0"/>
          <w:sz w:val="32"/>
          <w:szCs w:val="32"/>
        </w:rPr>
      </w:pPr>
      <w:r>
        <w:rPr>
          <w:rFonts w:hint="eastAsia" w:ascii="黑体" w:hAnsi="黑体" w:eastAsia="黑体" w:cs="仿宋_GB2312"/>
          <w:sz w:val="32"/>
          <w:szCs w:val="32"/>
        </w:rPr>
        <w:t>主要职能</w:t>
      </w:r>
    </w:p>
    <w:p>
      <w:pPr>
        <w:numPr>
          <w:ilvl w:val="0"/>
          <w:numId w:val="0"/>
        </w:numPr>
        <w:ind w:firstLine="640" w:firstLineChars="200"/>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（一）贯彻执行党中央、省市有关政法工作的方针、政策；依法拟定并组织实施本区政法工作的规划和措施。</w:t>
      </w:r>
    </w:p>
    <w:p>
      <w:pPr>
        <w:numPr>
          <w:ilvl w:val="0"/>
          <w:numId w:val="0"/>
        </w:numPr>
        <w:ind w:firstLine="640" w:firstLineChars="200"/>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（二）研究政法工作中的重要问题，及时向区委报告并提出工作意见、对策；负责部署本区政法工作，并督促贯彻落实。</w:t>
      </w:r>
    </w:p>
    <w:p>
      <w:pPr>
        <w:numPr>
          <w:ilvl w:val="0"/>
          <w:numId w:val="0"/>
        </w:numPr>
        <w:ind w:firstLine="640" w:firstLineChars="200"/>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（三）监督知道各基层政法单位依法行使职权，并协调其密切配合；组织研究和协调有争议的重大疑难案件，督促和推动大案、要案的查处工作。</w:t>
      </w:r>
    </w:p>
    <w:p>
      <w:pPr>
        <w:numPr>
          <w:ilvl w:val="0"/>
          <w:numId w:val="0"/>
        </w:numPr>
        <w:ind w:firstLine="640" w:firstLineChars="200"/>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（四）组织、协调、指导全区维护社会稳定工作；组织、协调指导全区平安建设、社会治安综合治理、毒品整治、反邪教等工作。</w:t>
      </w:r>
    </w:p>
    <w:p>
      <w:pPr>
        <w:numPr>
          <w:ilvl w:val="0"/>
          <w:numId w:val="0"/>
        </w:numPr>
        <w:ind w:firstLine="640" w:firstLineChars="200"/>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（五）组织和推动政法战线的调查研究工作，探索政治工作改革。</w:t>
      </w:r>
    </w:p>
    <w:p>
      <w:pPr>
        <w:numPr>
          <w:ilvl w:val="0"/>
          <w:numId w:val="0"/>
        </w:numPr>
        <w:ind w:firstLine="640" w:firstLineChars="200"/>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（六）研究加强政法单位党的建设、政法干部队伍建设的措施，协助区委及组织部考察、管理政法单位的领导干部；协助纪委监察查处政法单位工作人员违法违纪案件，指导政法各单位党风廉政建设工作。</w:t>
      </w:r>
    </w:p>
    <w:p>
      <w:pPr>
        <w:numPr>
          <w:ilvl w:val="0"/>
          <w:numId w:val="0"/>
        </w:numPr>
        <w:ind w:firstLine="640" w:firstLineChars="200"/>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（七）检查指导全区政法工作。</w:t>
      </w:r>
    </w:p>
    <w:p>
      <w:pPr>
        <w:numPr>
          <w:ilvl w:val="0"/>
          <w:numId w:val="0"/>
        </w:numPr>
        <w:ind w:firstLine="640" w:firstLineChars="200"/>
        <w:jc w:val="both"/>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（八）完成区委和上级单位交办的其他任务。</w:t>
      </w:r>
    </w:p>
    <w:p>
      <w:pPr>
        <w:pStyle w:val="5"/>
        <w:numPr>
          <w:ilvl w:val="-1"/>
          <w:numId w:val="0"/>
        </w:numPr>
        <w:ind w:left="0" w:firstLine="0" w:firstLineChars="0"/>
        <w:jc w:val="left"/>
        <w:rPr>
          <w:rFonts w:ascii="黑体" w:hAnsi="黑体" w:eastAsia="黑体" w:cs="仿宋_GB2312"/>
          <w:sz w:val="32"/>
          <w:szCs w:val="32"/>
        </w:rPr>
      </w:pPr>
      <w:r>
        <w:rPr>
          <w:rFonts w:hint="eastAsia" w:ascii="黑体" w:hAnsi="黑体" w:eastAsia="黑体" w:cs="仿宋_GB2312"/>
          <w:sz w:val="32"/>
          <w:szCs w:val="32"/>
          <w:lang w:val="en-US" w:eastAsia="zh-CN"/>
        </w:rPr>
        <w:t>二、机构设置情况</w:t>
      </w:r>
    </w:p>
    <w:p>
      <w:pPr>
        <w:ind w:firstLine="320" w:firstLineChars="100"/>
        <w:jc w:val="both"/>
        <w:rPr>
          <w:rFonts w:hint="eastAsia" w:ascii="仿宋_GB2312" w:hAnsi="黑体" w:eastAsia="仿宋_GB2312" w:cs="仿宋_GB2312"/>
          <w:sz w:val="32"/>
          <w:szCs w:val="32"/>
          <w:lang w:val="en-US" w:eastAsia="zh-CN"/>
        </w:rPr>
      </w:pPr>
      <w:r>
        <w:rPr>
          <w:rFonts w:hint="eastAsia" w:ascii="仿宋_GB2312" w:hAnsi="黑体" w:eastAsia="仿宋_GB2312" w:cs="仿宋_GB2312"/>
          <w:sz w:val="32"/>
          <w:szCs w:val="32"/>
          <w:lang w:val="en-US" w:eastAsia="zh-CN"/>
        </w:rPr>
        <w:t>本单位无内设机构。</w:t>
      </w:r>
    </w:p>
    <w:p>
      <w:pPr>
        <w:ind w:firstLine="320" w:firstLineChars="100"/>
        <w:jc w:val="both"/>
        <w:rPr>
          <w:rFonts w:ascii="黑体" w:hAnsi="黑体" w:eastAsia="黑体"/>
          <w:sz w:val="32"/>
          <w:szCs w:val="32"/>
        </w:rPr>
      </w:pPr>
      <w:r>
        <w:rPr>
          <w:rFonts w:hint="eastAsia" w:ascii="黑体" w:hAnsi="黑体" w:eastAsia="黑体"/>
          <w:sz w:val="32"/>
          <w:szCs w:val="32"/>
        </w:rPr>
        <w:t xml:space="preserve">第二部分 </w:t>
      </w:r>
      <w:r>
        <w:rPr>
          <w:rFonts w:hint="eastAsia" w:ascii="仿宋_GB2312" w:hAnsi="黑体" w:eastAsia="仿宋_GB2312" w:cs="仿宋_GB2312"/>
          <w:sz w:val="32"/>
          <w:szCs w:val="32"/>
        </w:rPr>
        <w:t xml:space="preserve"> </w:t>
      </w:r>
      <w:r>
        <w:rPr>
          <w:rFonts w:hint="eastAsia" w:ascii="黑体" w:hAnsi="黑体" w:eastAsia="黑体"/>
          <w:sz w:val="32"/>
          <w:szCs w:val="32"/>
          <w:lang w:eastAsia="zh-CN"/>
        </w:rPr>
        <w:t>中共三亚市吉阳区委政法委员会</w:t>
      </w:r>
      <w:r>
        <w:rPr>
          <w:rFonts w:hint="eastAsia" w:ascii="仿宋_GB2312" w:hAnsi="黑体" w:eastAsia="仿宋_GB2312" w:cs="仿宋_GB2312"/>
          <w:sz w:val="32"/>
          <w:szCs w:val="32"/>
          <w:lang w:val="en-US" w:eastAsia="zh-CN"/>
        </w:rPr>
        <w:t>2026</w:t>
      </w:r>
      <w:r>
        <w:rPr>
          <w:rFonts w:hint="eastAsia" w:ascii="黑体" w:hAnsi="黑体" w:eastAsia="黑体"/>
          <w:sz w:val="32"/>
          <w:szCs w:val="32"/>
        </w:rPr>
        <w:t>年</w:t>
      </w:r>
      <w:r>
        <w:rPr>
          <w:rFonts w:hint="eastAsia" w:ascii="黑体" w:hAnsi="黑体" w:eastAsia="黑体"/>
          <w:sz w:val="32"/>
          <w:szCs w:val="32"/>
          <w:lang w:eastAsia="zh-CN"/>
        </w:rPr>
        <w:t>单位</w:t>
      </w:r>
      <w:r>
        <w:rPr>
          <w:rFonts w:hint="eastAsia" w:ascii="黑体" w:hAnsi="黑体" w:eastAsia="黑体"/>
          <w:sz w:val="32"/>
          <w:szCs w:val="32"/>
        </w:rPr>
        <w:t>预算表</w:t>
      </w:r>
    </w:p>
    <w:p>
      <w:pPr>
        <w:ind w:left="800"/>
        <w:jc w:val="center"/>
        <w:rPr>
          <w:rFonts w:ascii="仿宋_GB2312" w:hAnsi="黑体" w:eastAsia="仿宋_GB2312"/>
          <w:b/>
          <w:sz w:val="32"/>
          <w:szCs w:val="32"/>
        </w:rPr>
      </w:pPr>
      <w:r>
        <w:rPr>
          <w:rFonts w:hint="eastAsia" w:ascii="仿宋_GB2312" w:hAnsi="黑体" w:eastAsia="仿宋_GB2312"/>
          <w:b/>
          <w:sz w:val="32"/>
          <w:szCs w:val="32"/>
        </w:rPr>
        <w:t>（此部分内容即为</w:t>
      </w:r>
      <w:r>
        <w:rPr>
          <w:rFonts w:hint="eastAsia" w:ascii="仿宋_GB2312" w:hAnsi="黑体" w:eastAsia="仿宋_GB2312"/>
          <w:b/>
          <w:sz w:val="32"/>
          <w:szCs w:val="32"/>
          <w:lang w:eastAsia="zh-CN"/>
        </w:rPr>
        <w:t>单位</w:t>
      </w:r>
      <w:r>
        <w:rPr>
          <w:rFonts w:hint="eastAsia" w:ascii="仿宋_GB2312" w:hAnsi="黑体" w:eastAsia="仿宋_GB2312"/>
          <w:b/>
          <w:sz w:val="32"/>
          <w:szCs w:val="32"/>
        </w:rPr>
        <w:t>预算公开表）</w:t>
      </w:r>
    </w:p>
    <w:p>
      <w:pPr>
        <w:rPr>
          <w:rFonts w:ascii="黑体" w:hAnsi="黑体" w:eastAsia="黑体"/>
          <w:sz w:val="32"/>
          <w:szCs w:val="32"/>
        </w:rPr>
      </w:pPr>
    </w:p>
    <w:p>
      <w:pPr>
        <w:jc w:val="left"/>
        <w:rPr>
          <w:rFonts w:ascii="黑体" w:hAnsi="黑体" w:eastAsia="黑体"/>
          <w:sz w:val="32"/>
          <w:szCs w:val="32"/>
        </w:rPr>
      </w:pPr>
      <w:r>
        <w:rPr>
          <w:rFonts w:hint="eastAsia" w:ascii="黑体" w:hAnsi="黑体" w:eastAsia="黑体"/>
          <w:sz w:val="32"/>
          <w:szCs w:val="32"/>
          <w:lang w:val="en-US" w:eastAsia="zh-CN"/>
        </w:rPr>
        <w:t xml:space="preserve">  </w:t>
      </w:r>
      <w:r>
        <w:rPr>
          <w:rFonts w:hint="eastAsia" w:ascii="黑体" w:hAnsi="黑体" w:eastAsia="黑体"/>
          <w:sz w:val="32"/>
          <w:szCs w:val="32"/>
        </w:rPr>
        <w:t xml:space="preserve">第三部分  </w:t>
      </w:r>
      <w:r>
        <w:rPr>
          <w:rFonts w:hint="eastAsia" w:ascii="黑体" w:hAnsi="黑体" w:eastAsia="黑体"/>
          <w:sz w:val="32"/>
          <w:szCs w:val="32"/>
          <w:lang w:eastAsia="zh-CN"/>
        </w:rPr>
        <w:t>中共三亚市吉阳区委政法委员会</w:t>
      </w:r>
      <w:r>
        <w:rPr>
          <w:rFonts w:hint="eastAsia" w:ascii="黑体" w:hAnsi="黑体" w:eastAsia="黑体"/>
          <w:sz w:val="32"/>
          <w:szCs w:val="32"/>
          <w:lang w:val="en-US" w:eastAsia="zh-CN"/>
        </w:rPr>
        <w:t>2026</w:t>
      </w:r>
      <w:r>
        <w:rPr>
          <w:rFonts w:hint="eastAsia" w:ascii="黑体" w:hAnsi="黑体" w:eastAsia="黑体"/>
          <w:sz w:val="32"/>
          <w:szCs w:val="32"/>
        </w:rPr>
        <w:t>年</w:t>
      </w:r>
      <w:r>
        <w:rPr>
          <w:rFonts w:hint="eastAsia" w:ascii="黑体" w:hAnsi="黑体" w:eastAsia="黑体"/>
          <w:sz w:val="32"/>
          <w:szCs w:val="32"/>
          <w:lang w:eastAsia="zh-CN"/>
        </w:rPr>
        <w:t>单位</w:t>
      </w:r>
      <w:r>
        <w:rPr>
          <w:rFonts w:hint="eastAsia" w:ascii="黑体" w:hAnsi="黑体" w:eastAsia="黑体"/>
          <w:sz w:val="32"/>
          <w:szCs w:val="32"/>
        </w:rPr>
        <w:t>预算情况说明</w:t>
      </w:r>
    </w:p>
    <w:p>
      <w:pPr>
        <w:jc w:val="center"/>
        <w:rPr>
          <w:rFonts w:ascii="黑体" w:hAnsi="黑体" w:eastAsia="黑体"/>
          <w:sz w:val="32"/>
          <w:szCs w:val="32"/>
        </w:rPr>
      </w:pPr>
    </w:p>
    <w:p>
      <w:pPr>
        <w:ind w:firstLine="640" w:firstLineChars="200"/>
        <w:jc w:val="left"/>
        <w:rPr>
          <w:rFonts w:ascii="黑体" w:hAnsi="黑体" w:eastAsia="黑体"/>
          <w:sz w:val="32"/>
          <w:szCs w:val="32"/>
        </w:rPr>
      </w:pPr>
      <w:r>
        <w:rPr>
          <w:rFonts w:hint="eastAsia" w:ascii="黑体" w:hAnsi="黑体" w:eastAsia="黑体"/>
          <w:sz w:val="32"/>
          <w:szCs w:val="32"/>
        </w:rPr>
        <w:t>一、关于</w:t>
      </w:r>
      <w:r>
        <w:rPr>
          <w:rFonts w:hint="eastAsia" w:ascii="黑体" w:hAnsi="黑体" w:eastAsia="黑体"/>
          <w:sz w:val="32"/>
          <w:szCs w:val="32"/>
          <w:lang w:eastAsia="zh-CN"/>
        </w:rPr>
        <w:t>中共三亚市吉阳区委政法委员会单</w:t>
      </w:r>
      <w:r>
        <w:rPr>
          <w:rFonts w:hint="eastAsia" w:ascii="黑体" w:hAnsi="黑体" w:eastAsia="黑体"/>
          <w:sz w:val="32"/>
          <w:szCs w:val="32"/>
          <w:lang w:val="en-US" w:eastAsia="zh-CN"/>
        </w:rPr>
        <w:t>位2026</w:t>
      </w:r>
      <w:r>
        <w:rPr>
          <w:rFonts w:hint="eastAsia" w:ascii="黑体" w:hAnsi="黑体" w:eastAsia="黑体"/>
          <w:sz w:val="32"/>
          <w:szCs w:val="32"/>
        </w:rPr>
        <w:t>年财政拨款收支预算情况的总体说明</w:t>
      </w:r>
    </w:p>
    <w:p>
      <w:pPr>
        <w:ind w:firstLine="640" w:firstLineChars="200"/>
        <w:jc w:val="left"/>
        <w:rPr>
          <w:rFonts w:ascii="仿宋_GB2312" w:hAnsi="黑体" w:eastAsia="仿宋_GB2312"/>
          <w:sz w:val="32"/>
          <w:szCs w:val="32"/>
        </w:rPr>
      </w:pPr>
      <w:r>
        <w:rPr>
          <w:rFonts w:hint="eastAsia" w:ascii="仿宋_GB2312" w:hAnsi="黑体" w:eastAsia="仿宋_GB2312"/>
          <w:sz w:val="32"/>
          <w:szCs w:val="32"/>
          <w:lang w:eastAsia="zh-CN"/>
        </w:rPr>
        <w:t>中共三亚市吉阳区委政法委员会单位</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年财政拨款收支总预算</w:t>
      </w:r>
      <w:r>
        <w:rPr>
          <w:rFonts w:hint="eastAsia" w:ascii="仿宋_GB2312" w:hAnsi="黑体" w:eastAsia="仿宋_GB2312"/>
          <w:sz w:val="32"/>
          <w:szCs w:val="32"/>
          <w:lang w:val="en-US" w:eastAsia="zh-CN"/>
        </w:rPr>
        <w:t>1105.33</w:t>
      </w:r>
      <w:r>
        <w:rPr>
          <w:rFonts w:hint="eastAsia" w:ascii="仿宋_GB2312" w:hAnsi="黑体" w:eastAsia="仿宋_GB2312"/>
          <w:sz w:val="32"/>
          <w:szCs w:val="32"/>
        </w:rPr>
        <w:t>万元。其中，收入总计</w:t>
      </w:r>
      <w:r>
        <w:rPr>
          <w:rFonts w:hint="eastAsia" w:ascii="仿宋_GB2312" w:hAnsi="黑体" w:eastAsia="仿宋_GB2312" w:cs="仿宋_GB2312"/>
          <w:sz w:val="32"/>
          <w:szCs w:val="32"/>
          <w:lang w:val="en-US" w:eastAsia="zh-CN"/>
        </w:rPr>
        <w:t>1105.33</w:t>
      </w:r>
      <w:r>
        <w:rPr>
          <w:rFonts w:hint="eastAsia" w:ascii="仿宋_GB2312" w:hAnsi="黑体" w:eastAsia="仿宋_GB2312"/>
          <w:sz w:val="32"/>
          <w:szCs w:val="32"/>
        </w:rPr>
        <w:t>元，包括一般公共预算本年收入</w:t>
      </w:r>
      <w:r>
        <w:rPr>
          <w:rFonts w:hint="eastAsia" w:ascii="仿宋_GB2312" w:hAnsi="黑体" w:eastAsia="仿宋_GB2312" w:cs="仿宋_GB2312"/>
          <w:sz w:val="32"/>
          <w:szCs w:val="32"/>
          <w:lang w:val="en-US" w:eastAsia="zh-CN"/>
        </w:rPr>
        <w:t>1076.75</w:t>
      </w:r>
      <w:r>
        <w:rPr>
          <w:rFonts w:hint="eastAsia" w:ascii="仿宋_GB2312" w:hAnsi="黑体" w:eastAsia="仿宋_GB2312"/>
          <w:sz w:val="32"/>
          <w:szCs w:val="32"/>
        </w:rPr>
        <w:t>万元、上年结转</w:t>
      </w:r>
      <w:r>
        <w:rPr>
          <w:rFonts w:hint="eastAsia" w:ascii="仿宋_GB2312" w:hAnsi="黑体" w:eastAsia="仿宋_GB2312" w:cs="仿宋_GB2312"/>
          <w:sz w:val="32"/>
          <w:szCs w:val="32"/>
          <w:lang w:val="en-US" w:eastAsia="zh-CN"/>
        </w:rPr>
        <w:t>28.58</w:t>
      </w:r>
      <w:r>
        <w:rPr>
          <w:rFonts w:hint="eastAsia" w:ascii="仿宋_GB2312" w:hAnsi="黑体" w:eastAsia="仿宋_GB2312"/>
          <w:sz w:val="32"/>
          <w:szCs w:val="32"/>
        </w:rPr>
        <w:t>万元，政府性基金预算本年收入</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万元、上年结转</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万元；支出总计</w:t>
      </w:r>
      <w:r>
        <w:rPr>
          <w:rFonts w:hint="eastAsia" w:ascii="仿宋_GB2312" w:hAnsi="黑体" w:eastAsia="仿宋_GB2312" w:cs="仿宋_GB2312"/>
          <w:sz w:val="32"/>
          <w:szCs w:val="32"/>
          <w:lang w:val="en-US" w:eastAsia="zh-CN"/>
        </w:rPr>
        <w:t>1105.33</w:t>
      </w:r>
      <w:r>
        <w:rPr>
          <w:rFonts w:hint="eastAsia" w:ascii="仿宋_GB2312" w:hAnsi="黑体" w:eastAsia="仿宋_GB2312"/>
          <w:sz w:val="32"/>
          <w:szCs w:val="32"/>
        </w:rPr>
        <w:t>万元，包括一般公共服务支出</w:t>
      </w:r>
      <w:r>
        <w:rPr>
          <w:rFonts w:hint="eastAsia" w:ascii="仿宋_GB2312" w:hAnsi="黑体" w:eastAsia="仿宋_GB2312" w:cs="仿宋_GB2312"/>
          <w:sz w:val="32"/>
          <w:szCs w:val="32"/>
          <w:lang w:val="en-US" w:eastAsia="zh-CN"/>
        </w:rPr>
        <w:t>362.30</w:t>
      </w:r>
      <w:r>
        <w:rPr>
          <w:rFonts w:hint="eastAsia" w:ascii="仿宋_GB2312" w:hAnsi="黑体" w:eastAsia="仿宋_GB2312"/>
          <w:sz w:val="32"/>
          <w:szCs w:val="32"/>
        </w:rPr>
        <w:t>万元、</w:t>
      </w:r>
      <w:r>
        <w:rPr>
          <w:rFonts w:hint="eastAsia" w:ascii="仿宋_GB2312" w:hAnsi="黑体" w:eastAsia="仿宋_GB2312"/>
          <w:sz w:val="32"/>
          <w:szCs w:val="32"/>
          <w:lang w:eastAsia="zh-CN"/>
        </w:rPr>
        <w:t>公共安全支出</w:t>
      </w:r>
      <w:r>
        <w:rPr>
          <w:rFonts w:hint="eastAsia" w:ascii="仿宋_GB2312" w:hAnsi="黑体" w:eastAsia="仿宋_GB2312"/>
          <w:sz w:val="32"/>
          <w:szCs w:val="32"/>
          <w:lang w:val="en-US" w:eastAsia="zh-CN"/>
        </w:rPr>
        <w:t>685.39万元、</w:t>
      </w:r>
      <w:r>
        <w:rPr>
          <w:rFonts w:hint="eastAsia" w:ascii="仿宋_GB2312" w:hAnsi="黑体" w:eastAsia="仿宋_GB2312"/>
          <w:sz w:val="32"/>
          <w:szCs w:val="32"/>
          <w:lang w:eastAsia="zh-CN"/>
        </w:rPr>
        <w:t>社会保障和就业</w:t>
      </w:r>
      <w:r>
        <w:rPr>
          <w:rFonts w:hint="eastAsia" w:ascii="仿宋_GB2312" w:hAnsi="黑体" w:eastAsia="仿宋_GB2312"/>
          <w:sz w:val="32"/>
          <w:szCs w:val="32"/>
        </w:rPr>
        <w:t>支出</w:t>
      </w:r>
      <w:r>
        <w:rPr>
          <w:rFonts w:hint="eastAsia" w:ascii="仿宋_GB2312" w:hAnsi="黑体" w:eastAsia="仿宋_GB2312" w:cs="仿宋_GB2312"/>
          <w:sz w:val="32"/>
          <w:szCs w:val="32"/>
          <w:lang w:val="en-US" w:eastAsia="zh-CN"/>
        </w:rPr>
        <w:t>25.28</w:t>
      </w:r>
      <w:r>
        <w:rPr>
          <w:rFonts w:hint="eastAsia" w:ascii="仿宋_GB2312" w:hAnsi="黑体" w:eastAsia="仿宋_GB2312"/>
          <w:sz w:val="32"/>
          <w:szCs w:val="32"/>
        </w:rPr>
        <w:t>万元、</w:t>
      </w:r>
      <w:r>
        <w:rPr>
          <w:rFonts w:hint="eastAsia" w:ascii="仿宋_GB2312" w:hAnsi="黑体" w:eastAsia="仿宋_GB2312"/>
          <w:sz w:val="32"/>
          <w:szCs w:val="32"/>
          <w:lang w:eastAsia="zh-CN"/>
        </w:rPr>
        <w:t>卫生健康</w:t>
      </w:r>
      <w:r>
        <w:rPr>
          <w:rFonts w:hint="eastAsia" w:ascii="仿宋_GB2312" w:hAnsi="黑体" w:eastAsia="仿宋_GB2312"/>
          <w:sz w:val="32"/>
          <w:szCs w:val="32"/>
        </w:rPr>
        <w:t>支出</w:t>
      </w:r>
      <w:r>
        <w:rPr>
          <w:rFonts w:hint="eastAsia" w:ascii="仿宋_GB2312" w:hAnsi="黑体" w:eastAsia="仿宋_GB2312"/>
          <w:sz w:val="32"/>
          <w:szCs w:val="32"/>
          <w:lang w:val="en-US" w:eastAsia="zh-CN"/>
        </w:rPr>
        <w:t>18.36</w:t>
      </w:r>
      <w:r>
        <w:rPr>
          <w:rFonts w:hint="eastAsia" w:ascii="仿宋_GB2312" w:hAnsi="黑体" w:eastAsia="仿宋_GB2312"/>
          <w:sz w:val="32"/>
          <w:szCs w:val="32"/>
        </w:rPr>
        <w:t>万元、</w:t>
      </w:r>
      <w:r>
        <w:rPr>
          <w:rFonts w:hint="eastAsia" w:ascii="仿宋_GB2312" w:hAnsi="黑体" w:eastAsia="仿宋_GB2312"/>
          <w:sz w:val="32"/>
          <w:szCs w:val="32"/>
          <w:lang w:eastAsia="zh-CN"/>
        </w:rPr>
        <w:t>住房保障支出</w:t>
      </w:r>
      <w:r>
        <w:rPr>
          <w:rFonts w:hint="eastAsia" w:ascii="仿宋_GB2312" w:hAnsi="黑体" w:eastAsia="仿宋_GB2312"/>
          <w:sz w:val="32"/>
          <w:szCs w:val="32"/>
          <w:lang w:val="en-US" w:eastAsia="zh-CN"/>
        </w:rPr>
        <w:t>14.00万元</w:t>
      </w:r>
      <w:r>
        <w:rPr>
          <w:rFonts w:hint="eastAsia" w:ascii="仿宋_GB2312" w:hAnsi="黑体" w:eastAsia="仿宋_GB2312"/>
          <w:sz w:val="32"/>
          <w:szCs w:val="32"/>
        </w:rPr>
        <w:t>。</w:t>
      </w:r>
    </w:p>
    <w:p>
      <w:pPr>
        <w:ind w:firstLine="640"/>
        <w:jc w:val="left"/>
        <w:rPr>
          <w:rFonts w:ascii="黑体" w:hAnsi="黑体" w:eastAsia="黑体"/>
          <w:sz w:val="32"/>
          <w:szCs w:val="32"/>
        </w:rPr>
      </w:pPr>
      <w:r>
        <w:rPr>
          <w:rFonts w:hint="eastAsia" w:ascii="黑体" w:hAnsi="黑体" w:eastAsia="黑体"/>
          <w:sz w:val="32"/>
          <w:szCs w:val="32"/>
        </w:rPr>
        <w:t>二、关于</w:t>
      </w:r>
      <w:r>
        <w:rPr>
          <w:rFonts w:hint="eastAsia" w:ascii="黑体" w:hAnsi="黑体" w:eastAsia="黑体"/>
          <w:sz w:val="32"/>
          <w:szCs w:val="32"/>
          <w:lang w:eastAsia="zh-CN"/>
        </w:rPr>
        <w:t>中共三亚市吉阳区委政法委员会单</w:t>
      </w:r>
      <w:r>
        <w:rPr>
          <w:rFonts w:hint="eastAsia" w:ascii="黑体" w:hAnsi="黑体" w:eastAsia="黑体"/>
          <w:sz w:val="32"/>
          <w:szCs w:val="32"/>
          <w:lang w:val="en-US" w:eastAsia="zh-CN"/>
        </w:rPr>
        <w:t>位2026年</w:t>
      </w:r>
      <w:r>
        <w:rPr>
          <w:rFonts w:hint="eastAsia" w:ascii="黑体" w:hAnsi="黑体" w:eastAsia="黑体"/>
          <w:sz w:val="32"/>
          <w:szCs w:val="32"/>
        </w:rPr>
        <w:t>一般公共预算当年拨款情况说明</w:t>
      </w:r>
    </w:p>
    <w:p>
      <w:pPr>
        <w:ind w:firstLine="640"/>
        <w:jc w:val="left"/>
        <w:rPr>
          <w:rFonts w:ascii="楷体" w:hAnsi="楷体" w:eastAsia="楷体"/>
          <w:sz w:val="32"/>
          <w:szCs w:val="32"/>
        </w:rPr>
      </w:pPr>
      <w:r>
        <w:rPr>
          <w:rFonts w:hint="eastAsia" w:ascii="楷体" w:hAnsi="楷体" w:eastAsia="楷体"/>
          <w:sz w:val="32"/>
          <w:szCs w:val="32"/>
        </w:rPr>
        <w:t>（一）一般公共预算当年规模变化情况</w:t>
      </w:r>
    </w:p>
    <w:p>
      <w:pPr>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lang w:eastAsia="zh-CN"/>
        </w:rPr>
        <w:t>中共三亚市吉阳区委政法委员会单位</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年一般公共预算当年拨款</w:t>
      </w:r>
      <w:r>
        <w:rPr>
          <w:rFonts w:hint="eastAsia" w:ascii="仿宋_GB2312" w:hAnsi="黑体" w:eastAsia="仿宋_GB2312" w:cs="仿宋_GB2312"/>
          <w:sz w:val="32"/>
          <w:szCs w:val="32"/>
          <w:lang w:val="en-US" w:eastAsia="zh-CN"/>
        </w:rPr>
        <w:t>1105.33</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eastAsia="zh-CN"/>
        </w:rPr>
        <w:t>减少</w:t>
      </w:r>
      <w:r>
        <w:rPr>
          <w:rFonts w:hint="eastAsia" w:ascii="仿宋_GB2312" w:hAnsi="黑体" w:eastAsia="仿宋_GB2312" w:cs="仿宋_GB2312"/>
          <w:sz w:val="32"/>
          <w:szCs w:val="32"/>
          <w:lang w:val="en-US" w:eastAsia="zh-CN"/>
        </w:rPr>
        <w:t>4029.25</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因工作调整，网格员职能划转到区城运中心，网格化服务保障经费也随着职能工作的调整，划转到区城运中心账户，及按照上级单位关于过紧日子的有关要求，厉行节约办事，大力压减了公用经费和非刚性、非急需的一般性支出，及</w:t>
      </w:r>
      <w:r>
        <w:rPr>
          <w:rFonts w:hint="eastAsia" w:ascii="仿宋_GB2312" w:hAnsi="黑体" w:eastAsia="仿宋_GB2312"/>
          <w:sz w:val="32"/>
          <w:szCs w:val="32"/>
          <w:lang w:val="en-US" w:eastAsia="zh-CN"/>
        </w:rPr>
        <w:t>减</w:t>
      </w:r>
      <w:r>
        <w:rPr>
          <w:rFonts w:hint="eastAsia" w:ascii="仿宋_GB2312" w:hAnsi="黑体" w:eastAsia="仿宋_GB2312"/>
          <w:sz w:val="32"/>
          <w:szCs w:val="32"/>
          <w:lang w:eastAsia="zh-CN"/>
        </w:rPr>
        <w:t>少基本建设支出项目。</w:t>
      </w:r>
    </w:p>
    <w:p>
      <w:pPr>
        <w:ind w:firstLine="640"/>
        <w:jc w:val="left"/>
        <w:rPr>
          <w:rFonts w:ascii="楷体" w:hAnsi="楷体" w:eastAsia="楷体"/>
          <w:sz w:val="32"/>
          <w:szCs w:val="32"/>
        </w:rPr>
      </w:pPr>
      <w:r>
        <w:rPr>
          <w:rFonts w:hint="eastAsia" w:ascii="楷体" w:hAnsi="楷体" w:eastAsia="楷体"/>
          <w:sz w:val="32"/>
          <w:szCs w:val="32"/>
        </w:rPr>
        <w:t>（二）一般公共预算当年拨款结构情况</w:t>
      </w:r>
    </w:p>
    <w:p>
      <w:pPr>
        <w:spacing w:line="578"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一般公共服务（类）支出</w:t>
      </w:r>
      <w:r>
        <w:rPr>
          <w:rFonts w:hint="eastAsia" w:ascii="仿宋_GB2312" w:hAnsi="仿宋_GB2312" w:eastAsia="仿宋_GB2312" w:cs="仿宋_GB2312"/>
          <w:sz w:val="32"/>
          <w:szCs w:val="32"/>
          <w:lang w:val="en-US" w:eastAsia="zh-CN"/>
        </w:rPr>
        <w:t>362.30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32.77</w:t>
      </w:r>
      <w:r>
        <w:rPr>
          <w:rFonts w:hint="eastAsia" w:ascii="仿宋_GB2312" w:hAnsi="仿宋_GB2312" w:eastAsia="仿宋_GB2312" w:cs="仿宋_GB2312"/>
          <w:sz w:val="32"/>
          <w:szCs w:val="32"/>
        </w:rPr>
        <w:t>%；公共安全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类</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支出</w:t>
      </w:r>
      <w:r>
        <w:rPr>
          <w:rFonts w:hint="eastAsia" w:ascii="仿宋_GB2312" w:hAnsi="仿宋_GB2312" w:eastAsia="仿宋_GB2312" w:cs="仿宋_GB2312"/>
          <w:sz w:val="32"/>
          <w:szCs w:val="32"/>
          <w:lang w:val="en-US" w:eastAsia="zh-CN"/>
        </w:rPr>
        <w:t>685.39</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62.01</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社会保障和就业（类）支出</w:t>
      </w:r>
      <w:r>
        <w:rPr>
          <w:rFonts w:hint="eastAsia" w:ascii="仿宋_GB2312" w:hAnsi="仿宋_GB2312" w:eastAsia="仿宋_GB2312" w:cs="仿宋_GB2312"/>
          <w:sz w:val="32"/>
          <w:szCs w:val="32"/>
          <w:lang w:val="en-US" w:eastAsia="zh-CN"/>
        </w:rPr>
        <w:t>25.28</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2.29</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卫生健康</w:t>
      </w:r>
      <w:r>
        <w:rPr>
          <w:rFonts w:hint="eastAsia" w:ascii="仿宋_GB2312" w:hAnsi="仿宋_GB2312" w:eastAsia="仿宋_GB2312" w:cs="仿宋_GB2312"/>
          <w:sz w:val="32"/>
          <w:szCs w:val="32"/>
        </w:rPr>
        <w:t>（类）支出</w:t>
      </w:r>
      <w:r>
        <w:rPr>
          <w:rFonts w:hint="eastAsia" w:ascii="仿宋_GB2312" w:hAnsi="仿宋_GB2312" w:eastAsia="仿宋_GB2312" w:cs="仿宋_GB2312"/>
          <w:sz w:val="32"/>
          <w:szCs w:val="32"/>
          <w:lang w:val="en-US" w:eastAsia="zh-CN"/>
        </w:rPr>
        <w:t>18.36</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1.66</w:t>
      </w:r>
      <w:r>
        <w:rPr>
          <w:rFonts w:hint="eastAsia" w:ascii="仿宋_GB2312" w:hAnsi="仿宋_GB2312" w:eastAsia="仿宋_GB2312" w:cs="仿宋_GB2312"/>
          <w:sz w:val="32"/>
          <w:szCs w:val="32"/>
        </w:rPr>
        <w:t>%；住房保障（类）支出</w:t>
      </w:r>
      <w:r>
        <w:rPr>
          <w:rFonts w:hint="eastAsia" w:ascii="仿宋_GB2312" w:hAnsi="仿宋_GB2312" w:eastAsia="仿宋_GB2312" w:cs="仿宋_GB2312"/>
          <w:sz w:val="32"/>
          <w:szCs w:val="32"/>
          <w:lang w:val="en-US" w:eastAsia="zh-CN"/>
        </w:rPr>
        <w:t>14.00万</w:t>
      </w:r>
      <w:r>
        <w:rPr>
          <w:rFonts w:hint="eastAsia" w:ascii="仿宋_GB2312" w:hAnsi="仿宋_GB2312" w:eastAsia="仿宋_GB2312" w:cs="仿宋_GB2312"/>
          <w:sz w:val="32"/>
          <w:szCs w:val="32"/>
        </w:rPr>
        <w:t>元，占</w:t>
      </w:r>
      <w:r>
        <w:rPr>
          <w:rFonts w:hint="eastAsia" w:ascii="仿宋_GB2312" w:hAnsi="仿宋_GB2312" w:eastAsia="仿宋_GB2312" w:cs="仿宋_GB2312"/>
          <w:sz w:val="32"/>
          <w:szCs w:val="32"/>
          <w:lang w:val="en-US" w:eastAsia="zh-CN"/>
        </w:rPr>
        <w:t>1.27</w:t>
      </w:r>
      <w:r>
        <w:rPr>
          <w:rFonts w:hint="eastAsia" w:ascii="仿宋_GB2312" w:hAnsi="仿宋_GB2312" w:eastAsia="仿宋_GB2312" w:cs="仿宋_GB2312"/>
          <w:sz w:val="32"/>
          <w:szCs w:val="32"/>
        </w:rPr>
        <w:t>%。</w:t>
      </w:r>
    </w:p>
    <w:p>
      <w:pPr>
        <w:ind w:firstLine="640"/>
        <w:jc w:val="left"/>
        <w:rPr>
          <w:rFonts w:ascii="楷体" w:hAnsi="楷体" w:eastAsia="楷体"/>
          <w:sz w:val="32"/>
          <w:szCs w:val="32"/>
        </w:rPr>
      </w:pPr>
      <w:r>
        <w:rPr>
          <w:rFonts w:hint="eastAsia" w:ascii="楷体" w:hAnsi="楷体" w:eastAsia="楷体"/>
          <w:sz w:val="32"/>
          <w:szCs w:val="32"/>
        </w:rPr>
        <w:t>（三）一般公共预算当年拨款具体使用情况</w:t>
      </w:r>
    </w:p>
    <w:p>
      <w:pPr>
        <w:ind w:firstLine="640" w:firstLineChars="200"/>
        <w:rPr>
          <w:rFonts w:ascii="仿宋_GB2312" w:hAnsi="黑体" w:eastAsia="仿宋_GB2312"/>
          <w:sz w:val="32"/>
          <w:szCs w:val="32"/>
          <w:highlight w:val="none"/>
        </w:rPr>
      </w:pPr>
      <w:r>
        <w:rPr>
          <w:rFonts w:hint="eastAsia" w:ascii="仿宋_GB2312" w:hAnsi="黑体" w:eastAsia="仿宋_GB2312" w:cs="仿宋_GB2312"/>
          <w:sz w:val="32"/>
          <w:szCs w:val="32"/>
          <w:highlight w:val="none"/>
        </w:rPr>
        <w:t>1.一般公共服务</w:t>
      </w:r>
      <w:r>
        <w:rPr>
          <w:rFonts w:hint="eastAsia" w:ascii="仿宋_GB2312" w:hAnsi="黑体" w:eastAsia="仿宋_GB2312" w:cs="仿宋_GB2312"/>
          <w:sz w:val="32"/>
          <w:szCs w:val="32"/>
          <w:highlight w:val="none"/>
          <w:lang w:val="en-US" w:eastAsia="zh-CN"/>
        </w:rPr>
        <w:t>支出</w:t>
      </w:r>
      <w:r>
        <w:rPr>
          <w:rFonts w:hint="eastAsia" w:ascii="仿宋_GB2312" w:hAnsi="黑体" w:eastAsia="仿宋_GB2312" w:cs="仿宋_GB2312"/>
          <w:sz w:val="32"/>
          <w:szCs w:val="32"/>
          <w:highlight w:val="none"/>
        </w:rPr>
        <w:t>（类）</w:t>
      </w:r>
      <w:r>
        <w:rPr>
          <w:rFonts w:hint="eastAsia" w:ascii="仿宋_GB2312" w:hAnsi="黑体" w:eastAsia="仿宋_GB2312" w:cs="仿宋_GB2312"/>
          <w:sz w:val="32"/>
          <w:szCs w:val="32"/>
          <w:highlight w:val="none"/>
          <w:lang w:eastAsia="zh-CN"/>
        </w:rPr>
        <w:t>党委办公</w:t>
      </w:r>
      <w:r>
        <w:rPr>
          <w:rFonts w:hint="eastAsia" w:ascii="仿宋_GB2312" w:hAnsi="黑体" w:eastAsia="仿宋_GB2312" w:cs="仿宋_GB2312"/>
          <w:sz w:val="32"/>
          <w:szCs w:val="32"/>
          <w:highlight w:val="none"/>
          <w:lang w:val="en-US" w:eastAsia="zh-CN"/>
        </w:rPr>
        <w:t>厅（室）及相关机构事务</w:t>
      </w:r>
      <w:r>
        <w:rPr>
          <w:rFonts w:hint="eastAsia" w:ascii="仿宋_GB2312" w:hAnsi="黑体" w:eastAsia="仿宋_GB2312" w:cs="仿宋_GB2312"/>
          <w:sz w:val="32"/>
          <w:szCs w:val="32"/>
          <w:highlight w:val="none"/>
        </w:rPr>
        <w:t>（款）行政运行（项）</w:t>
      </w:r>
      <w:r>
        <w:rPr>
          <w:rFonts w:hint="eastAsia" w:ascii="仿宋_GB2312" w:hAnsi="黑体" w:eastAsia="仿宋_GB2312" w:cs="仿宋_GB2312"/>
          <w:sz w:val="32"/>
          <w:szCs w:val="32"/>
          <w:highlight w:val="none"/>
          <w:lang w:val="en-US" w:eastAsia="zh-CN"/>
        </w:rPr>
        <w:t>2026</w:t>
      </w:r>
      <w:r>
        <w:rPr>
          <w:rFonts w:hint="eastAsia" w:ascii="仿宋_GB2312" w:hAnsi="黑体" w:eastAsia="仿宋_GB2312"/>
          <w:sz w:val="32"/>
          <w:szCs w:val="32"/>
          <w:highlight w:val="none"/>
        </w:rPr>
        <w:t>年预算数为</w:t>
      </w:r>
      <w:r>
        <w:rPr>
          <w:rFonts w:hint="eastAsia" w:ascii="仿宋_GB2312" w:hAnsi="黑体" w:eastAsia="仿宋_GB2312" w:cs="仿宋_GB2312"/>
          <w:sz w:val="32"/>
          <w:szCs w:val="32"/>
          <w:highlight w:val="none"/>
          <w:lang w:val="en-US" w:eastAsia="zh-CN"/>
        </w:rPr>
        <w:t>169.30</w:t>
      </w:r>
      <w:r>
        <w:rPr>
          <w:rFonts w:hint="eastAsia" w:ascii="仿宋_GB2312" w:hAnsi="黑体" w:eastAsia="仿宋_GB2312"/>
          <w:sz w:val="32"/>
          <w:szCs w:val="32"/>
          <w:highlight w:val="none"/>
        </w:rPr>
        <w:t>万元，比上年预算数</w:t>
      </w:r>
      <w:r>
        <w:rPr>
          <w:rFonts w:hint="eastAsia" w:ascii="仿宋_GB2312" w:hAnsi="黑体" w:eastAsia="仿宋_GB2312" w:cs="仿宋_GB2312"/>
          <w:sz w:val="32"/>
          <w:szCs w:val="32"/>
          <w:highlight w:val="none"/>
          <w:lang w:val="en-US" w:eastAsia="zh-CN"/>
        </w:rPr>
        <w:t>减少10.83</w:t>
      </w:r>
      <w:r>
        <w:rPr>
          <w:rFonts w:hint="eastAsia" w:ascii="仿宋_GB2312" w:hAnsi="黑体" w:eastAsia="仿宋_GB2312"/>
          <w:sz w:val="32"/>
          <w:szCs w:val="32"/>
          <w:highlight w:val="none"/>
        </w:rPr>
        <w:t>万元，主要是</w:t>
      </w:r>
      <w:r>
        <w:rPr>
          <w:rFonts w:hint="eastAsia" w:ascii="仿宋_GB2312" w:hAnsi="黑体" w:eastAsia="仿宋_GB2312"/>
          <w:sz w:val="32"/>
          <w:szCs w:val="32"/>
          <w:highlight w:val="none"/>
          <w:lang w:eastAsia="zh-CN"/>
        </w:rPr>
        <w:t>人员变动导致。</w:t>
      </w:r>
    </w:p>
    <w:p>
      <w:pPr>
        <w:ind w:firstLine="640" w:firstLineChars="200"/>
        <w:rPr>
          <w:rFonts w:hint="eastAsia" w:ascii="仿宋_GB2312" w:hAnsi="黑体" w:eastAsia="仿宋_GB2312"/>
          <w:sz w:val="32"/>
          <w:szCs w:val="32"/>
          <w:highlight w:val="none"/>
          <w:lang w:eastAsia="zh-CN"/>
        </w:rPr>
      </w:pPr>
      <w:r>
        <w:rPr>
          <w:rFonts w:hint="eastAsia" w:ascii="仿宋_GB2312" w:hAnsi="黑体" w:eastAsia="仿宋_GB2312"/>
          <w:sz w:val="32"/>
          <w:szCs w:val="32"/>
          <w:highlight w:val="none"/>
        </w:rPr>
        <w:t>2.</w:t>
      </w:r>
      <w:r>
        <w:rPr>
          <w:rFonts w:hint="eastAsia" w:ascii="仿宋_GB2312" w:hAnsi="黑体" w:eastAsia="仿宋_GB2312" w:cs="仿宋_GB2312"/>
          <w:sz w:val="32"/>
          <w:szCs w:val="32"/>
          <w:highlight w:val="none"/>
        </w:rPr>
        <w:t>一般公共服务</w:t>
      </w:r>
      <w:r>
        <w:rPr>
          <w:rFonts w:hint="eastAsia" w:ascii="仿宋_GB2312" w:hAnsi="黑体" w:eastAsia="仿宋_GB2312" w:cs="仿宋_GB2312"/>
          <w:sz w:val="32"/>
          <w:szCs w:val="32"/>
          <w:highlight w:val="none"/>
          <w:lang w:val="en-US" w:eastAsia="zh-CN"/>
        </w:rPr>
        <w:t>支出</w:t>
      </w:r>
      <w:r>
        <w:rPr>
          <w:rFonts w:hint="eastAsia" w:ascii="仿宋_GB2312" w:hAnsi="黑体" w:eastAsia="仿宋_GB2312" w:cs="仿宋_GB2312"/>
          <w:sz w:val="32"/>
          <w:szCs w:val="32"/>
          <w:highlight w:val="none"/>
        </w:rPr>
        <w:t>（类）</w:t>
      </w:r>
      <w:r>
        <w:rPr>
          <w:rFonts w:hint="eastAsia" w:ascii="仿宋_GB2312" w:hAnsi="黑体" w:eastAsia="仿宋_GB2312" w:cs="仿宋_GB2312"/>
          <w:sz w:val="32"/>
          <w:szCs w:val="32"/>
          <w:highlight w:val="none"/>
          <w:lang w:eastAsia="zh-CN"/>
        </w:rPr>
        <w:t>党委办公</w:t>
      </w:r>
      <w:r>
        <w:rPr>
          <w:rFonts w:hint="eastAsia" w:ascii="仿宋_GB2312" w:hAnsi="黑体" w:eastAsia="仿宋_GB2312" w:cs="仿宋_GB2312"/>
          <w:sz w:val="32"/>
          <w:szCs w:val="32"/>
          <w:highlight w:val="none"/>
          <w:lang w:val="en-US" w:eastAsia="zh-CN"/>
        </w:rPr>
        <w:t>厅（室）及相关机构事务</w:t>
      </w:r>
      <w:r>
        <w:rPr>
          <w:rFonts w:hint="eastAsia" w:ascii="仿宋_GB2312" w:hAnsi="黑体" w:eastAsia="仿宋_GB2312" w:cs="仿宋_GB2312"/>
          <w:sz w:val="32"/>
          <w:szCs w:val="32"/>
          <w:highlight w:val="none"/>
        </w:rPr>
        <w:t>（款）一般行政管理事务（项）</w:t>
      </w:r>
      <w:r>
        <w:rPr>
          <w:rFonts w:hint="eastAsia" w:ascii="仿宋_GB2312" w:hAnsi="黑体" w:eastAsia="仿宋_GB2312" w:cs="仿宋_GB2312"/>
          <w:sz w:val="32"/>
          <w:szCs w:val="32"/>
          <w:highlight w:val="none"/>
          <w:lang w:val="en-US" w:eastAsia="zh-CN"/>
        </w:rPr>
        <w:t>2026</w:t>
      </w:r>
      <w:r>
        <w:rPr>
          <w:rFonts w:hint="eastAsia" w:ascii="仿宋_GB2312" w:hAnsi="黑体" w:eastAsia="仿宋_GB2312"/>
          <w:sz w:val="32"/>
          <w:szCs w:val="32"/>
          <w:highlight w:val="none"/>
        </w:rPr>
        <w:t>年预算数为</w:t>
      </w:r>
      <w:r>
        <w:rPr>
          <w:rFonts w:hint="eastAsia" w:ascii="仿宋_GB2312" w:hAnsi="黑体" w:eastAsia="仿宋_GB2312"/>
          <w:sz w:val="32"/>
          <w:szCs w:val="32"/>
          <w:highlight w:val="none"/>
          <w:lang w:val="en-US" w:eastAsia="zh-CN"/>
        </w:rPr>
        <w:t>182.69</w:t>
      </w:r>
      <w:r>
        <w:rPr>
          <w:rFonts w:hint="eastAsia" w:ascii="仿宋_GB2312" w:hAnsi="黑体" w:eastAsia="仿宋_GB2312"/>
          <w:sz w:val="32"/>
          <w:szCs w:val="32"/>
          <w:highlight w:val="none"/>
        </w:rPr>
        <w:t>万元，比上年预算数</w:t>
      </w:r>
      <w:r>
        <w:rPr>
          <w:rFonts w:hint="eastAsia" w:ascii="仿宋_GB2312" w:hAnsi="黑体" w:eastAsia="仿宋_GB2312"/>
          <w:sz w:val="32"/>
          <w:szCs w:val="32"/>
          <w:highlight w:val="none"/>
          <w:lang w:eastAsia="zh-CN"/>
        </w:rPr>
        <w:t>减少</w:t>
      </w:r>
      <w:r>
        <w:rPr>
          <w:rFonts w:hint="eastAsia" w:ascii="仿宋_GB2312" w:hAnsi="黑体" w:eastAsia="仿宋_GB2312"/>
          <w:sz w:val="32"/>
          <w:szCs w:val="32"/>
          <w:highlight w:val="none"/>
          <w:lang w:val="en-US" w:eastAsia="zh-CN"/>
        </w:rPr>
        <w:t>1.64</w:t>
      </w:r>
      <w:r>
        <w:rPr>
          <w:rFonts w:hint="eastAsia" w:ascii="仿宋_GB2312" w:hAnsi="黑体" w:eastAsia="仿宋_GB2312" w:cs="仿宋_GB2312"/>
          <w:sz w:val="32"/>
          <w:szCs w:val="32"/>
          <w:highlight w:val="none"/>
          <w:lang w:val="en-US" w:eastAsia="zh-CN"/>
        </w:rPr>
        <w:t>万元</w:t>
      </w:r>
      <w:r>
        <w:rPr>
          <w:rFonts w:hint="eastAsia" w:ascii="仿宋_GB2312" w:hAnsi="黑体" w:eastAsia="仿宋_GB2312"/>
          <w:sz w:val="32"/>
          <w:szCs w:val="32"/>
          <w:highlight w:val="none"/>
        </w:rPr>
        <w:t>，主要是</w:t>
      </w:r>
      <w:r>
        <w:rPr>
          <w:rFonts w:hint="eastAsia" w:ascii="仿宋_GB2312" w:hAnsi="黑体" w:eastAsia="仿宋_GB2312"/>
          <w:sz w:val="32"/>
          <w:szCs w:val="32"/>
          <w:lang w:val="en-US" w:eastAsia="zh-CN"/>
        </w:rPr>
        <w:t>厉行节约，严控一般性支出</w:t>
      </w:r>
      <w:r>
        <w:rPr>
          <w:rFonts w:hint="eastAsia" w:ascii="仿宋_GB2312" w:hAnsi="黑体" w:eastAsia="仿宋_GB2312"/>
          <w:sz w:val="32"/>
          <w:szCs w:val="32"/>
          <w:highlight w:val="none"/>
          <w:lang w:eastAsia="zh-CN"/>
        </w:rPr>
        <w:t>。</w:t>
      </w:r>
    </w:p>
    <w:p>
      <w:pPr>
        <w:ind w:firstLine="640" w:firstLineChars="200"/>
        <w:rPr>
          <w:rFonts w:hint="eastAsia" w:ascii="仿宋_GB2312" w:hAnsi="黑体" w:eastAsia="仿宋_GB2312"/>
          <w:sz w:val="32"/>
          <w:szCs w:val="32"/>
          <w:highlight w:val="none"/>
          <w:lang w:val="en-US" w:eastAsia="zh-CN"/>
        </w:rPr>
      </w:pPr>
      <w:r>
        <w:rPr>
          <w:rFonts w:hint="eastAsia" w:ascii="仿宋_GB2312" w:hAnsi="黑体" w:eastAsia="仿宋_GB2312"/>
          <w:sz w:val="32"/>
          <w:szCs w:val="32"/>
          <w:highlight w:val="none"/>
          <w:lang w:val="en-US" w:eastAsia="zh-CN"/>
        </w:rPr>
        <w:t>3</w:t>
      </w:r>
      <w:r>
        <w:rPr>
          <w:rFonts w:hint="eastAsia" w:ascii="仿宋_GB2312" w:hAnsi="黑体" w:eastAsia="仿宋_GB2312"/>
          <w:sz w:val="32"/>
          <w:szCs w:val="32"/>
          <w:highlight w:val="none"/>
        </w:rPr>
        <w:t>.</w:t>
      </w:r>
      <w:r>
        <w:rPr>
          <w:rFonts w:hint="eastAsia" w:ascii="仿宋_GB2312" w:hAnsi="黑体" w:eastAsia="仿宋_GB2312" w:cs="仿宋_GB2312"/>
          <w:sz w:val="32"/>
          <w:szCs w:val="32"/>
          <w:highlight w:val="none"/>
        </w:rPr>
        <w:t>一般公共服务</w:t>
      </w:r>
      <w:r>
        <w:rPr>
          <w:rFonts w:hint="eastAsia" w:ascii="仿宋_GB2312" w:hAnsi="黑体" w:eastAsia="仿宋_GB2312" w:cs="仿宋_GB2312"/>
          <w:sz w:val="32"/>
          <w:szCs w:val="32"/>
          <w:highlight w:val="none"/>
          <w:lang w:val="en-US" w:eastAsia="zh-CN"/>
        </w:rPr>
        <w:t>支出</w:t>
      </w:r>
      <w:r>
        <w:rPr>
          <w:rFonts w:hint="eastAsia" w:ascii="仿宋_GB2312" w:hAnsi="黑体" w:eastAsia="仿宋_GB2312" w:cs="仿宋_GB2312"/>
          <w:sz w:val="32"/>
          <w:szCs w:val="32"/>
          <w:highlight w:val="none"/>
        </w:rPr>
        <w:t>（类）</w:t>
      </w:r>
      <w:r>
        <w:rPr>
          <w:rFonts w:hint="eastAsia" w:ascii="仿宋_GB2312" w:hAnsi="黑体" w:eastAsia="仿宋_GB2312" w:cs="仿宋_GB2312"/>
          <w:sz w:val="32"/>
          <w:szCs w:val="32"/>
          <w:highlight w:val="none"/>
          <w:lang w:eastAsia="zh-CN"/>
        </w:rPr>
        <w:t>党委办公</w:t>
      </w:r>
      <w:r>
        <w:rPr>
          <w:rFonts w:hint="eastAsia" w:ascii="仿宋_GB2312" w:hAnsi="黑体" w:eastAsia="仿宋_GB2312" w:cs="仿宋_GB2312"/>
          <w:sz w:val="32"/>
          <w:szCs w:val="32"/>
          <w:highlight w:val="none"/>
          <w:lang w:val="en-US" w:eastAsia="zh-CN"/>
        </w:rPr>
        <w:t>厅（室）及相关机构事务</w:t>
      </w:r>
      <w:r>
        <w:rPr>
          <w:rFonts w:hint="eastAsia" w:ascii="仿宋_GB2312" w:hAnsi="黑体" w:eastAsia="仿宋_GB2312" w:cs="仿宋_GB2312"/>
          <w:sz w:val="32"/>
          <w:szCs w:val="32"/>
          <w:highlight w:val="none"/>
        </w:rPr>
        <w:t>（款）</w:t>
      </w:r>
      <w:r>
        <w:rPr>
          <w:rFonts w:hint="eastAsia" w:ascii="仿宋_GB2312" w:hAnsi="黑体" w:eastAsia="仿宋_GB2312" w:cs="仿宋_GB2312"/>
          <w:sz w:val="32"/>
          <w:szCs w:val="32"/>
          <w:highlight w:val="none"/>
          <w:lang w:eastAsia="zh-CN"/>
        </w:rPr>
        <w:t>其他党委办公厅（室）及相关机构事务支出</w:t>
      </w:r>
      <w:r>
        <w:rPr>
          <w:rFonts w:hint="eastAsia" w:ascii="仿宋_GB2312" w:hAnsi="黑体" w:eastAsia="仿宋_GB2312" w:cs="仿宋_GB2312"/>
          <w:sz w:val="32"/>
          <w:szCs w:val="32"/>
          <w:highlight w:val="none"/>
        </w:rPr>
        <w:t>（项）</w:t>
      </w:r>
      <w:r>
        <w:rPr>
          <w:rFonts w:hint="eastAsia" w:ascii="仿宋_GB2312" w:hAnsi="黑体" w:eastAsia="仿宋_GB2312" w:cs="仿宋_GB2312"/>
          <w:sz w:val="32"/>
          <w:szCs w:val="32"/>
          <w:highlight w:val="none"/>
          <w:lang w:val="en-US" w:eastAsia="zh-CN"/>
        </w:rPr>
        <w:t>2026</w:t>
      </w:r>
      <w:r>
        <w:rPr>
          <w:rFonts w:hint="eastAsia" w:ascii="仿宋_GB2312" w:hAnsi="黑体" w:eastAsia="仿宋_GB2312"/>
          <w:sz w:val="32"/>
          <w:szCs w:val="32"/>
          <w:highlight w:val="none"/>
        </w:rPr>
        <w:t>年预算数为</w:t>
      </w:r>
      <w:r>
        <w:rPr>
          <w:rFonts w:hint="eastAsia" w:ascii="仿宋_GB2312" w:hAnsi="黑体" w:eastAsia="仿宋_GB2312"/>
          <w:sz w:val="32"/>
          <w:szCs w:val="32"/>
          <w:highlight w:val="none"/>
          <w:lang w:val="en-US" w:eastAsia="zh-CN"/>
        </w:rPr>
        <w:t>10.19</w:t>
      </w:r>
      <w:r>
        <w:rPr>
          <w:rFonts w:hint="eastAsia" w:ascii="仿宋_GB2312" w:hAnsi="黑体" w:eastAsia="仿宋_GB2312"/>
          <w:sz w:val="32"/>
          <w:szCs w:val="32"/>
          <w:highlight w:val="none"/>
        </w:rPr>
        <w:t>万元，比上年预算数</w:t>
      </w:r>
      <w:r>
        <w:rPr>
          <w:rFonts w:hint="eastAsia" w:ascii="仿宋_GB2312" w:hAnsi="黑体" w:eastAsia="仿宋_GB2312"/>
          <w:sz w:val="32"/>
          <w:szCs w:val="32"/>
          <w:highlight w:val="none"/>
          <w:lang w:eastAsia="zh-CN"/>
        </w:rPr>
        <w:t>增加</w:t>
      </w:r>
      <w:r>
        <w:rPr>
          <w:rFonts w:hint="eastAsia" w:ascii="仿宋_GB2312" w:hAnsi="黑体" w:eastAsia="仿宋_GB2312"/>
          <w:sz w:val="32"/>
          <w:szCs w:val="32"/>
          <w:highlight w:val="none"/>
          <w:lang w:val="en-US" w:eastAsia="zh-CN"/>
        </w:rPr>
        <w:t>9.84</w:t>
      </w:r>
      <w:r>
        <w:rPr>
          <w:rFonts w:hint="eastAsia" w:ascii="仿宋_GB2312" w:hAnsi="黑体" w:eastAsia="仿宋_GB2312" w:cs="仿宋_GB2312"/>
          <w:sz w:val="32"/>
          <w:szCs w:val="32"/>
          <w:highlight w:val="none"/>
          <w:lang w:val="en-US" w:eastAsia="zh-CN"/>
        </w:rPr>
        <w:t>万元</w:t>
      </w:r>
      <w:r>
        <w:rPr>
          <w:rFonts w:hint="eastAsia" w:ascii="仿宋_GB2312" w:hAnsi="黑体" w:eastAsia="仿宋_GB2312"/>
          <w:sz w:val="32"/>
          <w:szCs w:val="32"/>
          <w:highlight w:val="none"/>
        </w:rPr>
        <w:t>，主要是</w:t>
      </w:r>
      <w:r>
        <w:rPr>
          <w:rFonts w:hint="eastAsia" w:ascii="仿宋_GB2312" w:hAnsi="黑体" w:eastAsia="仿宋_GB2312"/>
          <w:sz w:val="32"/>
          <w:szCs w:val="32"/>
          <w:lang w:val="en-US" w:eastAsia="zh-CN"/>
        </w:rPr>
        <w:t>上年结转的经费</w:t>
      </w:r>
      <w:r>
        <w:rPr>
          <w:rFonts w:hint="eastAsia" w:ascii="仿宋_GB2312" w:hAnsi="黑体" w:eastAsia="仿宋_GB2312"/>
          <w:sz w:val="32"/>
          <w:szCs w:val="32"/>
          <w:highlight w:val="none"/>
          <w:lang w:eastAsia="zh-CN"/>
        </w:rPr>
        <w:t>。</w:t>
      </w:r>
    </w:p>
    <w:p>
      <w:pPr>
        <w:ind w:firstLine="640" w:firstLineChars="200"/>
        <w:rPr>
          <w:rFonts w:hint="eastAsia" w:ascii="仿宋_GB2312" w:hAnsi="黑体" w:eastAsia="仿宋_GB2312"/>
          <w:sz w:val="32"/>
          <w:szCs w:val="32"/>
          <w:highlight w:val="none"/>
          <w:lang w:val="en-US" w:eastAsia="zh-CN"/>
        </w:rPr>
      </w:pPr>
      <w:r>
        <w:rPr>
          <w:rFonts w:hint="eastAsia" w:ascii="仿宋_GB2312" w:hAnsi="黑体" w:eastAsia="仿宋_GB2312"/>
          <w:sz w:val="32"/>
          <w:szCs w:val="32"/>
          <w:highlight w:val="none"/>
          <w:lang w:val="en-US" w:eastAsia="zh-CN"/>
        </w:rPr>
        <w:t>4.公共安全支出（类）国家安全（款）安全业务（项）2026年预算为95万元，</w:t>
      </w:r>
      <w:r>
        <w:rPr>
          <w:rFonts w:hint="eastAsia" w:ascii="仿宋_GB2312" w:hAnsi="黑体" w:eastAsia="仿宋_GB2312"/>
          <w:sz w:val="32"/>
          <w:szCs w:val="32"/>
          <w:highlight w:val="none"/>
        </w:rPr>
        <w:t>比上年预算数</w:t>
      </w:r>
      <w:r>
        <w:rPr>
          <w:rFonts w:hint="eastAsia" w:ascii="仿宋_GB2312" w:hAnsi="黑体" w:eastAsia="仿宋_GB2312"/>
          <w:sz w:val="32"/>
          <w:szCs w:val="32"/>
          <w:highlight w:val="none"/>
          <w:lang w:eastAsia="zh-CN"/>
        </w:rPr>
        <w:t>增加</w:t>
      </w:r>
      <w:r>
        <w:rPr>
          <w:rFonts w:hint="eastAsia" w:ascii="仿宋_GB2312" w:hAnsi="黑体" w:eastAsia="仿宋_GB2312"/>
          <w:sz w:val="32"/>
          <w:szCs w:val="32"/>
          <w:highlight w:val="none"/>
          <w:lang w:val="en-US" w:eastAsia="zh-CN"/>
        </w:rPr>
        <w:t>95</w:t>
      </w:r>
      <w:r>
        <w:rPr>
          <w:rFonts w:hint="eastAsia" w:ascii="仿宋_GB2312" w:hAnsi="黑体" w:eastAsia="仿宋_GB2312" w:cs="仿宋_GB2312"/>
          <w:sz w:val="32"/>
          <w:szCs w:val="32"/>
          <w:highlight w:val="none"/>
          <w:lang w:val="en-US" w:eastAsia="zh-CN"/>
        </w:rPr>
        <w:t>万元</w:t>
      </w:r>
      <w:r>
        <w:rPr>
          <w:rFonts w:hint="eastAsia" w:ascii="仿宋_GB2312" w:hAnsi="黑体" w:eastAsia="仿宋_GB2312"/>
          <w:sz w:val="32"/>
          <w:szCs w:val="32"/>
          <w:highlight w:val="none"/>
        </w:rPr>
        <w:t>，主要是</w:t>
      </w:r>
      <w:r>
        <w:rPr>
          <w:rFonts w:hint="eastAsia" w:ascii="仿宋_GB2312" w:hAnsi="黑体" w:eastAsia="仿宋_GB2312"/>
          <w:sz w:val="32"/>
          <w:szCs w:val="32"/>
          <w:lang w:val="en-US" w:eastAsia="zh-CN"/>
        </w:rPr>
        <w:t>上年没有该项</w:t>
      </w:r>
      <w:r>
        <w:rPr>
          <w:rFonts w:hint="eastAsia" w:ascii="仿宋_GB2312" w:hAnsi="黑体" w:eastAsia="仿宋_GB2312"/>
          <w:sz w:val="32"/>
          <w:szCs w:val="32"/>
          <w:highlight w:val="none"/>
          <w:lang w:eastAsia="zh-CN"/>
        </w:rPr>
        <w:t>。</w:t>
      </w:r>
    </w:p>
    <w:p>
      <w:pPr>
        <w:ind w:firstLine="640" w:firstLineChars="200"/>
        <w:rPr>
          <w:rFonts w:hint="default" w:ascii="仿宋_GB2312" w:hAnsi="黑体" w:eastAsia="仿宋_GB2312"/>
          <w:sz w:val="32"/>
          <w:szCs w:val="32"/>
          <w:highlight w:val="none"/>
          <w:lang w:val="en-US" w:eastAsia="zh-CN"/>
        </w:rPr>
      </w:pPr>
      <w:r>
        <w:rPr>
          <w:rFonts w:hint="eastAsia" w:ascii="仿宋_GB2312" w:hAnsi="黑体" w:eastAsia="仿宋_GB2312"/>
          <w:sz w:val="32"/>
          <w:szCs w:val="32"/>
          <w:highlight w:val="none"/>
          <w:lang w:val="en-US" w:eastAsia="zh-CN"/>
        </w:rPr>
        <w:t>5.公共安全支出（类）其他公共安全支出（款）其他公共安全支出（项）2026年预算为590.39万元，</w:t>
      </w:r>
      <w:r>
        <w:rPr>
          <w:rFonts w:hint="eastAsia" w:ascii="仿宋_GB2312" w:hAnsi="黑体" w:eastAsia="仿宋_GB2312"/>
          <w:sz w:val="32"/>
          <w:szCs w:val="32"/>
          <w:highlight w:val="none"/>
        </w:rPr>
        <w:t>比上年预算数</w:t>
      </w:r>
      <w:r>
        <w:rPr>
          <w:rFonts w:hint="eastAsia" w:ascii="仿宋_GB2312" w:hAnsi="黑体" w:eastAsia="仿宋_GB2312"/>
          <w:sz w:val="32"/>
          <w:szCs w:val="32"/>
          <w:highlight w:val="none"/>
          <w:lang w:eastAsia="zh-CN"/>
        </w:rPr>
        <w:t>增加</w:t>
      </w:r>
      <w:r>
        <w:rPr>
          <w:rFonts w:hint="eastAsia" w:ascii="仿宋_GB2312" w:hAnsi="黑体" w:eastAsia="仿宋_GB2312"/>
          <w:sz w:val="32"/>
          <w:szCs w:val="32"/>
          <w:highlight w:val="none"/>
          <w:lang w:val="en-US" w:eastAsia="zh-CN"/>
        </w:rPr>
        <w:t>14.39</w:t>
      </w:r>
      <w:r>
        <w:rPr>
          <w:rFonts w:hint="eastAsia" w:ascii="仿宋_GB2312" w:hAnsi="黑体" w:eastAsia="仿宋_GB2312" w:cs="仿宋_GB2312"/>
          <w:sz w:val="32"/>
          <w:szCs w:val="32"/>
          <w:highlight w:val="none"/>
          <w:lang w:val="en-US" w:eastAsia="zh-CN"/>
        </w:rPr>
        <w:t>万元</w:t>
      </w:r>
      <w:r>
        <w:rPr>
          <w:rFonts w:hint="eastAsia" w:ascii="仿宋_GB2312" w:hAnsi="黑体" w:eastAsia="仿宋_GB2312"/>
          <w:sz w:val="32"/>
          <w:szCs w:val="32"/>
          <w:highlight w:val="none"/>
        </w:rPr>
        <w:t>，主要是</w:t>
      </w:r>
      <w:r>
        <w:rPr>
          <w:rFonts w:hint="eastAsia" w:ascii="仿宋_GB2312" w:hAnsi="黑体" w:eastAsia="仿宋_GB2312"/>
          <w:sz w:val="32"/>
          <w:szCs w:val="32"/>
          <w:lang w:val="en-US" w:eastAsia="zh-CN"/>
        </w:rPr>
        <w:t>因年度公共安全工作任务拓展与重点专项保障需求，对个别项目资源进行性调整，导致预算同步增加</w:t>
      </w:r>
      <w:r>
        <w:rPr>
          <w:rFonts w:hint="eastAsia" w:ascii="仿宋_GB2312" w:hAnsi="黑体" w:eastAsia="仿宋_GB2312"/>
          <w:sz w:val="32"/>
          <w:szCs w:val="32"/>
          <w:highlight w:val="none"/>
          <w:lang w:eastAsia="zh-CN"/>
        </w:rPr>
        <w:t>。</w:t>
      </w:r>
    </w:p>
    <w:p>
      <w:pPr>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lang w:val="en-US" w:eastAsia="zh-CN"/>
        </w:rPr>
        <w:t>6</w:t>
      </w:r>
      <w:r>
        <w:rPr>
          <w:rFonts w:hint="eastAsia" w:ascii="仿宋_GB2312" w:hAnsi="黑体" w:eastAsia="仿宋_GB2312"/>
          <w:sz w:val="32"/>
          <w:szCs w:val="32"/>
        </w:rPr>
        <w:t>.</w:t>
      </w:r>
      <w:r>
        <w:rPr>
          <w:rFonts w:hint="eastAsia" w:ascii="仿宋_GB2312" w:hAnsi="黑体" w:eastAsia="仿宋_GB2312" w:cs="仿宋_GB2312"/>
          <w:sz w:val="32"/>
          <w:szCs w:val="32"/>
          <w:lang w:val="en-US" w:eastAsia="zh-CN"/>
        </w:rPr>
        <w:t>社会保障和就业支出</w:t>
      </w:r>
      <w:r>
        <w:rPr>
          <w:rFonts w:hint="eastAsia" w:ascii="仿宋_GB2312" w:hAnsi="黑体" w:eastAsia="仿宋_GB2312" w:cs="仿宋_GB2312"/>
          <w:sz w:val="32"/>
          <w:szCs w:val="32"/>
        </w:rPr>
        <w:t>（类）</w:t>
      </w:r>
      <w:r>
        <w:rPr>
          <w:rFonts w:hint="eastAsia" w:ascii="仿宋_GB2312" w:hAnsi="黑体" w:eastAsia="仿宋_GB2312" w:cs="仿宋_GB2312"/>
          <w:sz w:val="32"/>
          <w:szCs w:val="32"/>
          <w:lang w:val="en-US" w:eastAsia="zh-CN"/>
        </w:rPr>
        <w:t>行政事业单位养老支出</w:t>
      </w:r>
      <w:r>
        <w:rPr>
          <w:rFonts w:hint="eastAsia" w:ascii="仿宋_GB2312" w:hAnsi="黑体" w:eastAsia="仿宋_GB2312" w:cs="仿宋_GB2312"/>
          <w:sz w:val="32"/>
          <w:szCs w:val="32"/>
        </w:rPr>
        <w:t>（款）机关事业单位基本养老保险缴费支出（项）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16.86</w:t>
      </w:r>
      <w:r>
        <w:rPr>
          <w:rFonts w:hint="eastAsia" w:ascii="仿宋_GB2312" w:hAnsi="黑体" w:eastAsia="仿宋_GB2312"/>
          <w:sz w:val="32"/>
          <w:szCs w:val="32"/>
        </w:rPr>
        <w:t>万元，</w:t>
      </w:r>
      <w:r>
        <w:rPr>
          <w:rFonts w:hint="eastAsia" w:ascii="仿宋_GB2312" w:hAnsi="黑体" w:eastAsia="仿宋_GB2312"/>
          <w:sz w:val="32"/>
          <w:szCs w:val="32"/>
          <w:highlight w:val="none"/>
        </w:rPr>
        <w:t>比上年预算数</w:t>
      </w:r>
      <w:r>
        <w:rPr>
          <w:rFonts w:hint="eastAsia" w:ascii="仿宋_GB2312" w:hAnsi="黑体" w:eastAsia="仿宋_GB2312"/>
          <w:sz w:val="32"/>
          <w:szCs w:val="32"/>
          <w:highlight w:val="none"/>
          <w:lang w:eastAsia="zh-CN"/>
        </w:rPr>
        <w:t>减少</w:t>
      </w:r>
      <w:r>
        <w:rPr>
          <w:rFonts w:hint="eastAsia" w:ascii="仿宋_GB2312" w:hAnsi="黑体" w:eastAsia="仿宋_GB2312"/>
          <w:sz w:val="32"/>
          <w:szCs w:val="32"/>
          <w:highlight w:val="none"/>
          <w:lang w:val="en-US" w:eastAsia="zh-CN"/>
        </w:rPr>
        <w:t>4.57</w:t>
      </w:r>
      <w:r>
        <w:rPr>
          <w:rFonts w:hint="eastAsia" w:ascii="仿宋_GB2312" w:hAnsi="黑体" w:eastAsia="仿宋_GB2312" w:cs="仿宋_GB2312"/>
          <w:sz w:val="32"/>
          <w:szCs w:val="32"/>
          <w:highlight w:val="none"/>
          <w:lang w:val="en-US" w:eastAsia="zh-CN"/>
        </w:rPr>
        <w:t>万元，</w:t>
      </w:r>
      <w:r>
        <w:rPr>
          <w:rFonts w:hint="eastAsia" w:ascii="仿宋_GB2312" w:hAnsi="黑体" w:eastAsia="仿宋_GB2312"/>
          <w:sz w:val="32"/>
          <w:szCs w:val="32"/>
          <w:highlight w:val="none"/>
        </w:rPr>
        <w:t>主要是</w:t>
      </w:r>
      <w:r>
        <w:rPr>
          <w:rFonts w:hint="eastAsia" w:ascii="仿宋_GB2312" w:hAnsi="黑体" w:eastAsia="仿宋_GB2312"/>
          <w:sz w:val="32"/>
          <w:szCs w:val="32"/>
          <w:highlight w:val="none"/>
          <w:lang w:eastAsia="zh-CN"/>
        </w:rPr>
        <w:t>人员变动导致。</w:t>
      </w:r>
    </w:p>
    <w:p>
      <w:pPr>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lang w:val="en-US" w:eastAsia="zh-CN"/>
        </w:rPr>
        <w:t>7</w:t>
      </w:r>
      <w:r>
        <w:rPr>
          <w:rFonts w:hint="eastAsia" w:ascii="仿宋_GB2312" w:hAnsi="黑体" w:eastAsia="仿宋_GB2312"/>
          <w:sz w:val="32"/>
          <w:szCs w:val="32"/>
        </w:rPr>
        <w:t>.</w:t>
      </w:r>
      <w:r>
        <w:rPr>
          <w:rFonts w:hint="eastAsia" w:ascii="仿宋_GB2312" w:hAnsi="黑体" w:eastAsia="仿宋_GB2312" w:cs="仿宋_GB2312"/>
          <w:sz w:val="32"/>
          <w:szCs w:val="32"/>
          <w:lang w:val="en-US" w:eastAsia="zh-CN"/>
        </w:rPr>
        <w:t>社会保障和就业支出</w:t>
      </w:r>
      <w:r>
        <w:rPr>
          <w:rFonts w:hint="eastAsia" w:ascii="仿宋_GB2312" w:hAnsi="黑体" w:eastAsia="仿宋_GB2312" w:cs="仿宋_GB2312"/>
          <w:sz w:val="32"/>
          <w:szCs w:val="32"/>
        </w:rPr>
        <w:t>（类）</w:t>
      </w:r>
      <w:r>
        <w:rPr>
          <w:rFonts w:hint="eastAsia" w:ascii="仿宋_GB2312" w:hAnsi="黑体" w:eastAsia="仿宋_GB2312" w:cs="仿宋_GB2312"/>
          <w:sz w:val="32"/>
          <w:szCs w:val="32"/>
          <w:lang w:val="en-US" w:eastAsia="zh-CN"/>
        </w:rPr>
        <w:t>行政事业单位养老支出</w:t>
      </w:r>
      <w:r>
        <w:rPr>
          <w:rFonts w:hint="eastAsia" w:ascii="仿宋_GB2312" w:hAnsi="黑体" w:eastAsia="仿宋_GB2312" w:cs="仿宋_GB2312"/>
          <w:sz w:val="32"/>
          <w:szCs w:val="32"/>
        </w:rPr>
        <w:t>（款）机关事业单位</w:t>
      </w:r>
      <w:r>
        <w:rPr>
          <w:rFonts w:hint="eastAsia" w:ascii="仿宋_GB2312" w:hAnsi="黑体" w:eastAsia="仿宋_GB2312" w:cs="仿宋_GB2312"/>
          <w:sz w:val="32"/>
          <w:szCs w:val="32"/>
          <w:lang w:eastAsia="zh-CN"/>
        </w:rPr>
        <w:t>职业年金</w:t>
      </w:r>
      <w:r>
        <w:rPr>
          <w:rFonts w:hint="eastAsia" w:ascii="仿宋_GB2312" w:hAnsi="黑体" w:eastAsia="仿宋_GB2312" w:cs="仿宋_GB2312"/>
          <w:sz w:val="32"/>
          <w:szCs w:val="32"/>
        </w:rPr>
        <w:t>缴费支出（项）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8.43</w:t>
      </w:r>
      <w:r>
        <w:rPr>
          <w:rFonts w:hint="eastAsia" w:ascii="仿宋_GB2312" w:hAnsi="黑体" w:eastAsia="仿宋_GB2312"/>
          <w:sz w:val="32"/>
          <w:szCs w:val="32"/>
        </w:rPr>
        <w:t>万元，</w:t>
      </w:r>
      <w:r>
        <w:rPr>
          <w:rFonts w:hint="eastAsia" w:ascii="仿宋_GB2312" w:hAnsi="黑体" w:eastAsia="仿宋_GB2312"/>
          <w:sz w:val="32"/>
          <w:szCs w:val="32"/>
          <w:highlight w:val="none"/>
        </w:rPr>
        <w:t>比上年预算数</w:t>
      </w:r>
      <w:r>
        <w:rPr>
          <w:rFonts w:hint="eastAsia" w:ascii="仿宋_GB2312" w:hAnsi="黑体" w:eastAsia="仿宋_GB2312"/>
          <w:sz w:val="32"/>
          <w:szCs w:val="32"/>
          <w:highlight w:val="none"/>
          <w:lang w:eastAsia="zh-CN"/>
        </w:rPr>
        <w:t>减少</w:t>
      </w:r>
      <w:r>
        <w:rPr>
          <w:rFonts w:hint="eastAsia" w:ascii="仿宋_GB2312" w:hAnsi="黑体" w:eastAsia="仿宋_GB2312"/>
          <w:sz w:val="32"/>
          <w:szCs w:val="32"/>
          <w:highlight w:val="none"/>
          <w:lang w:val="en-US" w:eastAsia="zh-CN"/>
        </w:rPr>
        <w:t>2.28</w:t>
      </w:r>
      <w:r>
        <w:rPr>
          <w:rFonts w:hint="eastAsia" w:ascii="仿宋_GB2312" w:hAnsi="黑体" w:eastAsia="仿宋_GB2312" w:cs="仿宋_GB2312"/>
          <w:sz w:val="32"/>
          <w:szCs w:val="32"/>
          <w:highlight w:val="none"/>
          <w:lang w:val="en-US" w:eastAsia="zh-CN"/>
        </w:rPr>
        <w:t>万元，</w:t>
      </w:r>
      <w:r>
        <w:rPr>
          <w:rFonts w:hint="eastAsia" w:ascii="仿宋_GB2312" w:hAnsi="黑体" w:eastAsia="仿宋_GB2312"/>
          <w:sz w:val="32"/>
          <w:szCs w:val="32"/>
          <w:highlight w:val="none"/>
        </w:rPr>
        <w:t>主要是</w:t>
      </w:r>
      <w:r>
        <w:rPr>
          <w:rFonts w:hint="eastAsia" w:ascii="仿宋_GB2312" w:hAnsi="黑体" w:eastAsia="仿宋_GB2312"/>
          <w:sz w:val="32"/>
          <w:szCs w:val="32"/>
          <w:highlight w:val="none"/>
          <w:lang w:eastAsia="zh-CN"/>
        </w:rPr>
        <w:t>人员变动导致</w:t>
      </w:r>
      <w:r>
        <w:rPr>
          <w:rFonts w:hint="eastAsia" w:ascii="仿宋_GB2312" w:hAnsi="黑体" w:eastAsia="仿宋_GB2312"/>
          <w:sz w:val="32"/>
          <w:szCs w:val="32"/>
          <w:lang w:eastAsia="zh-CN"/>
        </w:rPr>
        <w:t>。</w:t>
      </w:r>
    </w:p>
    <w:p>
      <w:pPr>
        <w:ind w:firstLine="640" w:firstLineChars="200"/>
        <w:rPr>
          <w:rFonts w:ascii="仿宋_GB2312" w:hAnsi="黑体" w:eastAsia="仿宋_GB2312"/>
          <w:sz w:val="32"/>
          <w:szCs w:val="32"/>
        </w:rPr>
      </w:pPr>
      <w:r>
        <w:rPr>
          <w:rFonts w:hint="eastAsia" w:ascii="仿宋_GB2312" w:hAnsi="黑体" w:eastAsia="仿宋_GB2312"/>
          <w:sz w:val="32"/>
          <w:szCs w:val="32"/>
          <w:lang w:val="en-US" w:eastAsia="zh-CN"/>
        </w:rPr>
        <w:t>8</w:t>
      </w:r>
      <w:r>
        <w:rPr>
          <w:rFonts w:hint="eastAsia" w:ascii="仿宋_GB2312" w:hAnsi="黑体" w:eastAsia="仿宋_GB2312"/>
          <w:sz w:val="32"/>
          <w:szCs w:val="32"/>
        </w:rPr>
        <w:t>.</w:t>
      </w:r>
      <w:r>
        <w:rPr>
          <w:rFonts w:hint="eastAsia" w:ascii="仿宋_GB2312" w:hAnsi="黑体" w:eastAsia="仿宋_GB2312" w:cs="仿宋_GB2312"/>
          <w:sz w:val="32"/>
          <w:szCs w:val="32"/>
          <w:lang w:val="en-US" w:eastAsia="zh-CN"/>
        </w:rPr>
        <w:t>卫生健康支出</w:t>
      </w:r>
      <w:r>
        <w:rPr>
          <w:rFonts w:hint="eastAsia" w:ascii="仿宋_GB2312" w:hAnsi="黑体" w:eastAsia="仿宋_GB2312" w:cs="仿宋_GB2312"/>
          <w:sz w:val="32"/>
          <w:szCs w:val="32"/>
        </w:rPr>
        <w:t>（类）</w:t>
      </w:r>
      <w:r>
        <w:rPr>
          <w:rFonts w:hint="eastAsia" w:ascii="仿宋_GB2312" w:hAnsi="黑体" w:eastAsia="仿宋_GB2312" w:cs="仿宋_GB2312"/>
          <w:sz w:val="32"/>
          <w:szCs w:val="32"/>
          <w:lang w:val="en-US" w:eastAsia="zh-CN"/>
        </w:rPr>
        <w:t>行政事业单位医疗</w:t>
      </w:r>
      <w:r>
        <w:rPr>
          <w:rFonts w:hint="eastAsia" w:ascii="仿宋_GB2312" w:hAnsi="黑体" w:eastAsia="仿宋_GB2312" w:cs="仿宋_GB2312"/>
          <w:sz w:val="32"/>
          <w:szCs w:val="32"/>
        </w:rPr>
        <w:t>（款）</w:t>
      </w:r>
      <w:r>
        <w:rPr>
          <w:rFonts w:hint="eastAsia" w:ascii="仿宋_GB2312" w:hAnsi="黑体" w:eastAsia="仿宋_GB2312" w:cs="仿宋_GB2312"/>
          <w:sz w:val="32"/>
          <w:szCs w:val="32"/>
          <w:lang w:val="en-US" w:eastAsia="zh-CN"/>
        </w:rPr>
        <w:t>行政单位医疗</w:t>
      </w:r>
      <w:r>
        <w:rPr>
          <w:rFonts w:hint="eastAsia" w:ascii="仿宋_GB2312" w:hAnsi="黑体" w:eastAsia="仿宋_GB2312" w:cs="仿宋_GB2312"/>
          <w:sz w:val="32"/>
          <w:szCs w:val="32"/>
        </w:rPr>
        <w:t>（项）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6.69</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eastAsia="zh-CN"/>
        </w:rPr>
        <w:t>减少</w:t>
      </w:r>
      <w:r>
        <w:rPr>
          <w:rFonts w:hint="eastAsia" w:ascii="仿宋_GB2312" w:hAnsi="黑体" w:eastAsia="仿宋_GB2312" w:cs="仿宋_GB2312"/>
          <w:sz w:val="32"/>
          <w:szCs w:val="32"/>
          <w:lang w:val="en-US" w:eastAsia="zh-CN"/>
        </w:rPr>
        <w:t>2.02</w:t>
      </w:r>
      <w:r>
        <w:rPr>
          <w:rFonts w:hint="eastAsia" w:ascii="仿宋_GB2312" w:hAnsi="黑体" w:eastAsia="仿宋_GB2312"/>
          <w:sz w:val="32"/>
          <w:szCs w:val="32"/>
        </w:rPr>
        <w:t>万元，</w:t>
      </w:r>
      <w:r>
        <w:rPr>
          <w:rFonts w:hint="eastAsia" w:ascii="仿宋_GB2312" w:hAnsi="黑体" w:eastAsia="仿宋_GB2312"/>
          <w:sz w:val="32"/>
          <w:szCs w:val="32"/>
          <w:highlight w:val="none"/>
        </w:rPr>
        <w:t>主要是</w:t>
      </w:r>
      <w:r>
        <w:rPr>
          <w:rFonts w:hint="eastAsia" w:ascii="仿宋_GB2312" w:hAnsi="黑体" w:eastAsia="仿宋_GB2312"/>
          <w:sz w:val="32"/>
          <w:szCs w:val="32"/>
          <w:highlight w:val="none"/>
          <w:lang w:eastAsia="zh-CN"/>
        </w:rPr>
        <w:t>人员变动导致</w:t>
      </w:r>
      <w:r>
        <w:rPr>
          <w:rFonts w:hint="eastAsia" w:ascii="仿宋_GB2312" w:hAnsi="黑体" w:eastAsia="仿宋_GB2312"/>
          <w:sz w:val="32"/>
          <w:szCs w:val="32"/>
          <w:lang w:eastAsia="zh-CN"/>
        </w:rPr>
        <w:t>。</w:t>
      </w:r>
    </w:p>
    <w:p>
      <w:pPr>
        <w:ind w:firstLine="640" w:firstLineChars="200"/>
        <w:rPr>
          <w:rFonts w:hint="eastAsia" w:ascii="仿宋_GB2312" w:hAnsi="黑体" w:eastAsia="仿宋_GB2312"/>
          <w:sz w:val="32"/>
          <w:szCs w:val="32"/>
          <w:lang w:val="en-US" w:eastAsia="zh-CN"/>
        </w:rPr>
      </w:pPr>
      <w:r>
        <w:rPr>
          <w:rFonts w:hint="eastAsia" w:ascii="仿宋_GB2312" w:hAnsi="黑体" w:eastAsia="仿宋_GB2312"/>
          <w:sz w:val="32"/>
          <w:szCs w:val="32"/>
          <w:lang w:val="en-US" w:eastAsia="zh-CN"/>
        </w:rPr>
        <w:t>9</w:t>
      </w:r>
      <w:r>
        <w:rPr>
          <w:rFonts w:hint="eastAsia" w:ascii="仿宋_GB2312" w:hAnsi="黑体" w:eastAsia="仿宋_GB2312"/>
          <w:sz w:val="32"/>
          <w:szCs w:val="32"/>
        </w:rPr>
        <w:t>.</w:t>
      </w:r>
      <w:r>
        <w:rPr>
          <w:rFonts w:hint="eastAsia" w:ascii="仿宋_GB2312" w:hAnsi="黑体" w:eastAsia="仿宋_GB2312" w:cs="仿宋_GB2312"/>
          <w:sz w:val="32"/>
          <w:szCs w:val="32"/>
          <w:lang w:val="en-US" w:eastAsia="zh-CN"/>
        </w:rPr>
        <w:t>卫生健康支出</w:t>
      </w:r>
      <w:r>
        <w:rPr>
          <w:rFonts w:hint="eastAsia" w:ascii="仿宋_GB2312" w:hAnsi="黑体" w:eastAsia="仿宋_GB2312" w:cs="仿宋_GB2312"/>
          <w:sz w:val="32"/>
          <w:szCs w:val="32"/>
        </w:rPr>
        <w:t>（类）</w:t>
      </w:r>
      <w:r>
        <w:rPr>
          <w:rFonts w:hint="eastAsia" w:ascii="仿宋_GB2312" w:hAnsi="黑体" w:eastAsia="仿宋_GB2312" w:cs="仿宋_GB2312"/>
          <w:sz w:val="32"/>
          <w:szCs w:val="32"/>
          <w:lang w:val="en-US" w:eastAsia="zh-CN"/>
        </w:rPr>
        <w:t>行政事业单位医疗</w:t>
      </w:r>
      <w:r>
        <w:rPr>
          <w:rFonts w:hint="eastAsia" w:ascii="仿宋_GB2312" w:hAnsi="黑体" w:eastAsia="仿宋_GB2312" w:cs="仿宋_GB2312"/>
          <w:sz w:val="32"/>
          <w:szCs w:val="32"/>
        </w:rPr>
        <w:t>（款）</w:t>
      </w:r>
      <w:r>
        <w:rPr>
          <w:rFonts w:hint="eastAsia" w:ascii="仿宋_GB2312" w:hAnsi="黑体" w:eastAsia="仿宋_GB2312" w:cs="仿宋_GB2312"/>
          <w:sz w:val="32"/>
          <w:szCs w:val="32"/>
          <w:lang w:val="en-US" w:eastAsia="zh-CN"/>
        </w:rPr>
        <w:t>公务员医疗补助</w:t>
      </w:r>
      <w:r>
        <w:rPr>
          <w:rFonts w:hint="eastAsia" w:ascii="仿宋_GB2312" w:hAnsi="黑体" w:eastAsia="仿宋_GB2312" w:cs="仿宋_GB2312"/>
          <w:sz w:val="32"/>
          <w:szCs w:val="32"/>
        </w:rPr>
        <w:t>（项）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11.67</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eastAsia="zh-CN"/>
        </w:rPr>
        <w:t>减少</w:t>
      </w:r>
      <w:r>
        <w:rPr>
          <w:rFonts w:hint="eastAsia" w:ascii="仿宋_GB2312" w:hAnsi="黑体" w:eastAsia="仿宋_GB2312" w:cs="仿宋_GB2312"/>
          <w:sz w:val="32"/>
          <w:szCs w:val="32"/>
          <w:lang w:val="en-US" w:eastAsia="zh-CN"/>
        </w:rPr>
        <w:t>0.31</w:t>
      </w:r>
      <w:r>
        <w:rPr>
          <w:rFonts w:hint="eastAsia" w:ascii="仿宋_GB2312" w:hAnsi="黑体" w:eastAsia="仿宋_GB2312"/>
          <w:sz w:val="32"/>
          <w:szCs w:val="32"/>
        </w:rPr>
        <w:t>万元，</w:t>
      </w:r>
      <w:r>
        <w:rPr>
          <w:rFonts w:hint="eastAsia" w:ascii="仿宋_GB2312" w:hAnsi="黑体" w:eastAsia="仿宋_GB2312"/>
          <w:sz w:val="32"/>
          <w:szCs w:val="32"/>
          <w:highlight w:val="none"/>
        </w:rPr>
        <w:t>主要是</w:t>
      </w:r>
      <w:r>
        <w:rPr>
          <w:rFonts w:hint="eastAsia" w:ascii="仿宋_GB2312" w:hAnsi="黑体" w:eastAsia="仿宋_GB2312"/>
          <w:sz w:val="32"/>
          <w:szCs w:val="32"/>
          <w:highlight w:val="none"/>
          <w:lang w:eastAsia="zh-CN"/>
        </w:rPr>
        <w:t>人员变动导致</w:t>
      </w:r>
      <w:r>
        <w:rPr>
          <w:rFonts w:hint="eastAsia" w:ascii="仿宋_GB2312" w:hAnsi="黑体" w:eastAsia="仿宋_GB2312"/>
          <w:sz w:val="32"/>
          <w:szCs w:val="32"/>
          <w:lang w:eastAsia="zh-CN"/>
        </w:rPr>
        <w:t>。</w:t>
      </w:r>
    </w:p>
    <w:p>
      <w:pPr>
        <w:ind w:firstLine="640" w:firstLineChars="200"/>
        <w:rPr>
          <w:rFonts w:hint="eastAsia" w:ascii="仿宋_GB2312" w:hAnsi="黑体" w:eastAsia="仿宋_GB2312"/>
          <w:sz w:val="32"/>
          <w:szCs w:val="32"/>
          <w:highlight w:val="none"/>
          <w:lang w:eastAsia="zh-CN"/>
        </w:rPr>
      </w:pPr>
      <w:r>
        <w:rPr>
          <w:rFonts w:hint="eastAsia" w:ascii="仿宋_GB2312" w:hAnsi="黑体" w:eastAsia="仿宋_GB2312"/>
          <w:sz w:val="32"/>
          <w:szCs w:val="32"/>
          <w:lang w:val="en-US" w:eastAsia="zh-CN"/>
        </w:rPr>
        <w:t>10</w:t>
      </w:r>
      <w:r>
        <w:rPr>
          <w:rFonts w:hint="eastAsia" w:ascii="仿宋_GB2312" w:hAnsi="黑体" w:eastAsia="仿宋_GB2312"/>
          <w:sz w:val="32"/>
          <w:szCs w:val="32"/>
        </w:rPr>
        <w:t>.</w:t>
      </w:r>
      <w:r>
        <w:rPr>
          <w:rFonts w:hint="eastAsia" w:ascii="仿宋_GB2312" w:hAnsi="黑体" w:eastAsia="仿宋_GB2312" w:cs="仿宋_GB2312"/>
          <w:sz w:val="32"/>
          <w:szCs w:val="32"/>
          <w:lang w:val="en-US" w:eastAsia="zh-CN"/>
        </w:rPr>
        <w:t>住房保障支出</w:t>
      </w:r>
      <w:r>
        <w:rPr>
          <w:rFonts w:hint="eastAsia" w:ascii="仿宋_GB2312" w:hAnsi="黑体" w:eastAsia="仿宋_GB2312" w:cs="仿宋_GB2312"/>
          <w:sz w:val="32"/>
          <w:szCs w:val="32"/>
        </w:rPr>
        <w:t>（类）</w:t>
      </w:r>
      <w:r>
        <w:rPr>
          <w:rFonts w:hint="eastAsia" w:ascii="仿宋_GB2312" w:hAnsi="黑体" w:eastAsia="仿宋_GB2312" w:cs="仿宋_GB2312"/>
          <w:sz w:val="32"/>
          <w:szCs w:val="32"/>
          <w:lang w:val="en-US" w:eastAsia="zh-CN"/>
        </w:rPr>
        <w:t>住房改革支出</w:t>
      </w:r>
      <w:r>
        <w:rPr>
          <w:rFonts w:hint="eastAsia" w:ascii="仿宋_GB2312" w:hAnsi="黑体" w:eastAsia="仿宋_GB2312" w:cs="仿宋_GB2312"/>
          <w:sz w:val="32"/>
          <w:szCs w:val="32"/>
        </w:rPr>
        <w:t>（款）</w:t>
      </w:r>
      <w:r>
        <w:rPr>
          <w:rFonts w:hint="eastAsia" w:ascii="仿宋_GB2312" w:hAnsi="黑体" w:eastAsia="仿宋_GB2312" w:cs="仿宋_GB2312"/>
          <w:sz w:val="32"/>
          <w:szCs w:val="32"/>
          <w:lang w:val="en-US" w:eastAsia="zh-CN"/>
        </w:rPr>
        <w:t>住房公积金</w:t>
      </w:r>
      <w:r>
        <w:rPr>
          <w:rFonts w:hint="eastAsia" w:ascii="仿宋_GB2312" w:hAnsi="黑体" w:eastAsia="仿宋_GB2312" w:cs="仿宋_GB2312"/>
          <w:sz w:val="32"/>
          <w:szCs w:val="32"/>
        </w:rPr>
        <w:t>（项）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14</w:t>
      </w:r>
      <w:r>
        <w:rPr>
          <w:rFonts w:hint="eastAsia" w:ascii="仿宋_GB2312" w:hAnsi="黑体" w:eastAsia="仿宋_GB2312"/>
          <w:sz w:val="32"/>
          <w:szCs w:val="32"/>
        </w:rPr>
        <w:t>万元，比上年预算数</w:t>
      </w:r>
      <w:r>
        <w:rPr>
          <w:rFonts w:hint="eastAsia" w:ascii="仿宋_GB2312" w:hAnsi="黑体" w:eastAsia="仿宋_GB2312" w:cs="仿宋_GB2312"/>
          <w:sz w:val="32"/>
          <w:szCs w:val="32"/>
          <w:lang w:eastAsia="zh-CN"/>
        </w:rPr>
        <w:t>减少</w:t>
      </w:r>
      <w:r>
        <w:rPr>
          <w:rFonts w:hint="eastAsia" w:ascii="仿宋_GB2312" w:hAnsi="黑体" w:eastAsia="仿宋_GB2312" w:cs="仿宋_GB2312"/>
          <w:sz w:val="32"/>
          <w:szCs w:val="32"/>
          <w:lang w:val="en-US" w:eastAsia="zh-CN"/>
        </w:rPr>
        <w:t>0.36</w:t>
      </w:r>
      <w:r>
        <w:rPr>
          <w:rFonts w:hint="eastAsia" w:ascii="仿宋_GB2312" w:hAnsi="黑体" w:eastAsia="仿宋_GB2312"/>
          <w:sz w:val="32"/>
          <w:szCs w:val="32"/>
        </w:rPr>
        <w:t>万元，</w:t>
      </w:r>
      <w:r>
        <w:rPr>
          <w:rFonts w:hint="eastAsia" w:ascii="仿宋_GB2312" w:hAnsi="黑体" w:eastAsia="仿宋_GB2312"/>
          <w:sz w:val="32"/>
          <w:szCs w:val="32"/>
          <w:highlight w:val="none"/>
        </w:rPr>
        <w:t>主要是</w:t>
      </w:r>
      <w:r>
        <w:rPr>
          <w:rFonts w:hint="eastAsia" w:ascii="仿宋_GB2312" w:hAnsi="黑体" w:eastAsia="仿宋_GB2312"/>
          <w:sz w:val="32"/>
          <w:szCs w:val="32"/>
          <w:highlight w:val="none"/>
          <w:lang w:eastAsia="zh-CN"/>
        </w:rPr>
        <w:t>人员变动导致</w:t>
      </w:r>
      <w:r>
        <w:rPr>
          <w:rFonts w:hint="eastAsia" w:ascii="仿宋_GB2312" w:hAnsi="黑体" w:eastAsia="仿宋_GB2312"/>
          <w:sz w:val="32"/>
          <w:szCs w:val="32"/>
          <w:lang w:eastAsia="zh-CN"/>
        </w:rPr>
        <w:t>。</w:t>
      </w:r>
    </w:p>
    <w:p>
      <w:pPr>
        <w:ind w:firstLine="640"/>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三、关于</w:t>
      </w:r>
      <w:r>
        <w:rPr>
          <w:rFonts w:hint="eastAsia" w:ascii="黑体" w:hAnsi="黑体" w:eastAsia="黑体"/>
          <w:color w:val="000000" w:themeColor="text1"/>
          <w:sz w:val="32"/>
          <w:szCs w:val="32"/>
          <w:lang w:eastAsia="zh-CN"/>
          <w14:textFill>
            <w14:solidFill>
              <w14:schemeClr w14:val="tx1"/>
            </w14:solidFill>
          </w14:textFill>
        </w:rPr>
        <w:t>中共三亚市吉阳区委政法委员会单位</w:t>
      </w:r>
      <w:r>
        <w:rPr>
          <w:rFonts w:hint="eastAsia" w:ascii="黑体" w:hAnsi="黑体" w:eastAsia="黑体"/>
          <w:color w:val="000000" w:themeColor="text1"/>
          <w:sz w:val="32"/>
          <w:szCs w:val="32"/>
          <w:lang w:val="en-US" w:eastAsia="zh-CN"/>
          <w14:textFill>
            <w14:solidFill>
              <w14:schemeClr w14:val="tx1"/>
            </w14:solidFill>
          </w14:textFill>
        </w:rPr>
        <w:t>2026</w:t>
      </w:r>
      <w:r>
        <w:rPr>
          <w:rFonts w:hint="eastAsia" w:ascii="黑体" w:hAnsi="黑体" w:eastAsia="黑体"/>
          <w:color w:val="000000" w:themeColor="text1"/>
          <w:sz w:val="32"/>
          <w:szCs w:val="32"/>
          <w14:textFill>
            <w14:solidFill>
              <w14:schemeClr w14:val="tx1"/>
            </w14:solidFill>
          </w14:textFill>
        </w:rPr>
        <w:t>年一般公共预算基本支出情况说明</w:t>
      </w:r>
    </w:p>
    <w:p>
      <w:pPr>
        <w:ind w:firstLine="640" w:firstLineChars="200"/>
        <w:rPr>
          <w:rFonts w:ascii="仿宋_GB2312" w:hAnsi="黑体" w:eastAsia="仿宋_GB2312"/>
          <w:sz w:val="32"/>
          <w:szCs w:val="32"/>
        </w:rPr>
      </w:pPr>
      <w:r>
        <w:rPr>
          <w:rFonts w:hint="eastAsia" w:ascii="仿宋_GB2312" w:hAnsi="黑体" w:eastAsia="仿宋_GB2312"/>
          <w:sz w:val="32"/>
          <w:szCs w:val="32"/>
          <w:lang w:eastAsia="zh-CN"/>
        </w:rPr>
        <w:t>中共三亚市吉阳区委政法委员会单位</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年一般公共预算基本支出为</w:t>
      </w:r>
      <w:r>
        <w:rPr>
          <w:rFonts w:hint="eastAsia" w:ascii="仿宋_GB2312" w:hAnsi="黑体" w:eastAsia="仿宋_GB2312" w:cs="仿宋_GB2312"/>
          <w:sz w:val="32"/>
          <w:szCs w:val="32"/>
          <w:lang w:val="en-US" w:eastAsia="zh-CN"/>
        </w:rPr>
        <w:t>227.06</w:t>
      </w:r>
      <w:r>
        <w:rPr>
          <w:rFonts w:hint="eastAsia" w:ascii="仿宋_GB2312" w:hAnsi="黑体" w:eastAsia="仿宋_GB2312"/>
          <w:sz w:val="32"/>
          <w:szCs w:val="32"/>
        </w:rPr>
        <w:t>万元，其中：</w:t>
      </w:r>
    </w:p>
    <w:p>
      <w:pPr>
        <w:ind w:firstLine="640" w:firstLineChars="200"/>
        <w:rPr>
          <w:rFonts w:hint="eastAsia" w:ascii="仿宋_GB2312" w:hAnsi="黑体" w:eastAsia="仿宋_GB2312"/>
          <w:sz w:val="32"/>
          <w:szCs w:val="32"/>
        </w:rPr>
      </w:pPr>
      <w:r>
        <w:rPr>
          <w:rFonts w:hint="eastAsia" w:ascii="仿宋_GB2312" w:hAnsi="黑体" w:eastAsia="仿宋_GB2312"/>
          <w:sz w:val="32"/>
          <w:szCs w:val="32"/>
        </w:rPr>
        <w:t>人员经费</w:t>
      </w:r>
      <w:r>
        <w:rPr>
          <w:rFonts w:hint="eastAsia" w:ascii="仿宋_GB2312" w:hAnsi="黑体" w:eastAsia="仿宋_GB2312"/>
          <w:sz w:val="32"/>
          <w:szCs w:val="32"/>
          <w:lang w:val="en-US" w:eastAsia="zh-CN"/>
        </w:rPr>
        <w:t>219.26</w:t>
      </w:r>
      <w:r>
        <w:rPr>
          <w:rFonts w:hint="eastAsia" w:ascii="仿宋_GB2312" w:hAnsi="黑体" w:eastAsia="仿宋_GB2312"/>
          <w:sz w:val="32"/>
          <w:szCs w:val="32"/>
        </w:rPr>
        <w:t>万元，主要包括：基本工资、津贴补贴、奖金、</w:t>
      </w:r>
      <w:r>
        <w:rPr>
          <w:rFonts w:hint="eastAsia" w:ascii="仿宋_GB2312" w:hAnsi="黑体" w:eastAsia="仿宋_GB2312"/>
          <w:sz w:val="32"/>
          <w:szCs w:val="32"/>
          <w:lang w:eastAsia="zh-CN"/>
        </w:rPr>
        <w:t>绩效工资、</w:t>
      </w:r>
      <w:r>
        <w:rPr>
          <w:rFonts w:hint="eastAsia" w:ascii="仿宋_GB2312" w:hAnsi="黑体" w:eastAsia="仿宋_GB2312"/>
          <w:sz w:val="32"/>
          <w:szCs w:val="32"/>
        </w:rPr>
        <w:t>机关事业单位基本养老保险缴费、</w:t>
      </w:r>
      <w:r>
        <w:rPr>
          <w:rFonts w:hint="eastAsia" w:ascii="仿宋_GB2312" w:hAnsi="黑体" w:eastAsia="仿宋_GB2312"/>
          <w:sz w:val="32"/>
          <w:szCs w:val="32"/>
          <w:lang w:eastAsia="zh-CN"/>
        </w:rPr>
        <w:t>职业年金、</w:t>
      </w:r>
      <w:r>
        <w:rPr>
          <w:rFonts w:hint="eastAsia" w:ascii="仿宋_GB2312" w:hAnsi="黑体" w:eastAsia="仿宋_GB2312"/>
          <w:sz w:val="32"/>
          <w:szCs w:val="32"/>
        </w:rPr>
        <w:t>职工基本医疗保障缴费、公务员医疗补助缴费、其他社会保障缴费、住房公积金、</w:t>
      </w:r>
      <w:r>
        <w:rPr>
          <w:rFonts w:hint="eastAsia" w:ascii="仿宋_GB2312" w:hAnsi="黑体" w:eastAsia="仿宋_GB2312"/>
          <w:sz w:val="32"/>
          <w:szCs w:val="32"/>
          <w:lang w:eastAsia="zh-CN"/>
        </w:rPr>
        <w:t>其他工资福利支出、商品和服务支出、邮电费、其他交通费用、对个人和家庭的补助、</w:t>
      </w:r>
      <w:r>
        <w:rPr>
          <w:rFonts w:hint="eastAsia" w:ascii="仿宋_GB2312" w:hAnsi="黑体" w:eastAsia="仿宋_GB2312"/>
          <w:sz w:val="32"/>
          <w:szCs w:val="32"/>
        </w:rPr>
        <w:t>奖励金；</w:t>
      </w:r>
    </w:p>
    <w:p>
      <w:pPr>
        <w:ind w:firstLine="640" w:firstLineChars="200"/>
        <w:rPr>
          <w:rFonts w:ascii="仿宋_GB2312" w:hAnsi="黑体" w:eastAsia="仿宋_GB2312"/>
          <w:sz w:val="32"/>
          <w:szCs w:val="32"/>
        </w:rPr>
      </w:pPr>
      <w:r>
        <w:rPr>
          <w:rFonts w:hint="eastAsia" w:ascii="仿宋_GB2312" w:hAnsi="黑体" w:eastAsia="仿宋_GB2312"/>
          <w:sz w:val="32"/>
          <w:szCs w:val="32"/>
        </w:rPr>
        <w:t>公用经费</w:t>
      </w:r>
      <w:r>
        <w:rPr>
          <w:rFonts w:hint="eastAsia" w:ascii="仿宋_GB2312" w:hAnsi="黑体" w:eastAsia="仿宋_GB2312"/>
          <w:sz w:val="32"/>
          <w:szCs w:val="32"/>
          <w:lang w:val="en-US" w:eastAsia="zh-CN"/>
        </w:rPr>
        <w:t>7.80</w:t>
      </w:r>
      <w:r>
        <w:rPr>
          <w:rFonts w:hint="eastAsia" w:ascii="仿宋_GB2312" w:hAnsi="黑体" w:eastAsia="仿宋_GB2312"/>
          <w:sz w:val="32"/>
          <w:szCs w:val="32"/>
        </w:rPr>
        <w:t>万元，主要包括：</w:t>
      </w:r>
      <w:r>
        <w:rPr>
          <w:rFonts w:hint="eastAsia" w:ascii="仿宋_GB2312" w:hAnsi="黑体" w:eastAsia="仿宋_GB2312"/>
          <w:sz w:val="32"/>
          <w:szCs w:val="32"/>
          <w:lang w:eastAsia="zh-CN"/>
        </w:rPr>
        <w:t>商品和服务支出、</w:t>
      </w:r>
      <w:r>
        <w:rPr>
          <w:rFonts w:hint="eastAsia" w:ascii="仿宋_GB2312" w:hAnsi="黑体" w:eastAsia="仿宋_GB2312"/>
          <w:sz w:val="32"/>
          <w:szCs w:val="32"/>
        </w:rPr>
        <w:t>办公费、培训费、工会经费、公务用车运行维护费</w:t>
      </w:r>
      <w:r>
        <w:rPr>
          <w:rFonts w:hint="eastAsia" w:ascii="仿宋_GB2312" w:hAnsi="黑体" w:eastAsia="仿宋_GB2312"/>
          <w:sz w:val="32"/>
          <w:szCs w:val="32"/>
          <w:lang w:eastAsia="zh-CN"/>
        </w:rPr>
        <w:t>、其他商品和服务支出。</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四、</w:t>
      </w:r>
      <w:r>
        <w:rPr>
          <w:rFonts w:hint="eastAsia" w:ascii="黑体" w:hAnsi="黑体" w:eastAsia="黑体" w:cs="Times New Roman"/>
          <w:sz w:val="32"/>
          <w:shd w:val="clear" w:color="auto" w:fill="FFFFFF"/>
          <w:lang w:eastAsia="zh-CN"/>
        </w:rPr>
        <w:t>中共三亚市吉阳区委政法委员会单位</w:t>
      </w:r>
      <w:r>
        <w:rPr>
          <w:rFonts w:hint="eastAsia" w:ascii="黑体" w:hAnsi="黑体" w:eastAsia="黑体" w:cs="Times New Roman"/>
          <w:sz w:val="32"/>
          <w:shd w:val="clear" w:color="auto" w:fill="FFFFFF"/>
          <w:lang w:val="en-US" w:eastAsia="zh-CN"/>
        </w:rPr>
        <w:t>2026</w:t>
      </w:r>
      <w:r>
        <w:rPr>
          <w:rFonts w:ascii="黑体" w:hAnsi="黑体" w:eastAsia="黑体" w:cs="Times New Roman"/>
          <w:sz w:val="32"/>
          <w:shd w:val="clear" w:color="auto" w:fill="FFFFFF"/>
        </w:rPr>
        <w:t>年“三公”经费预算情况</w:t>
      </w:r>
      <w:r>
        <w:rPr>
          <w:rFonts w:hint="eastAsia" w:ascii="黑体" w:hAnsi="黑体" w:eastAsia="黑体" w:cs="Times New Roman"/>
          <w:sz w:val="32"/>
          <w:shd w:val="clear" w:color="auto" w:fill="FFFFFF"/>
        </w:rPr>
        <w:t>说明</w:t>
      </w:r>
    </w:p>
    <w:p>
      <w:pPr>
        <w:ind w:firstLine="640" w:firstLineChars="200"/>
        <w:rPr>
          <w:rFonts w:ascii="仿宋_GB2312" w:hAnsi="黑体" w:eastAsia="仿宋_GB2312" w:cs="Times New Roman"/>
          <w:sz w:val="32"/>
          <w:szCs w:val="32"/>
        </w:rPr>
      </w:pPr>
      <w:r>
        <w:rPr>
          <w:rFonts w:hint="eastAsia" w:ascii="仿宋_GB2312" w:hAnsi="黑体" w:eastAsia="仿宋_GB2312"/>
          <w:sz w:val="32"/>
          <w:szCs w:val="32"/>
        </w:rPr>
        <w:t>（一）</w:t>
      </w:r>
      <w:r>
        <w:rPr>
          <w:rFonts w:hint="eastAsia" w:ascii="仿宋_GB2312" w:hAnsi="黑体" w:eastAsia="仿宋_GB2312"/>
          <w:sz w:val="32"/>
          <w:szCs w:val="32"/>
          <w:lang w:eastAsia="zh-CN"/>
        </w:rPr>
        <w:t>中共三亚市吉阳区委政法委员会单位2026</w:t>
      </w:r>
      <w:r>
        <w:rPr>
          <w:rFonts w:hint="eastAsia" w:ascii="仿宋_GB2312" w:hAnsi="黑体" w:eastAsia="仿宋_GB2312"/>
          <w:sz w:val="32"/>
          <w:szCs w:val="32"/>
        </w:rPr>
        <w:t>年一般公共预算“三公”经费预算数为</w:t>
      </w:r>
      <w:r>
        <w:rPr>
          <w:rFonts w:hint="eastAsia" w:ascii="仿宋_GB2312" w:hAnsi="黑体" w:eastAsia="仿宋_GB2312" w:cs="仿宋_GB2312"/>
          <w:sz w:val="32"/>
          <w:szCs w:val="32"/>
          <w:lang w:val="en-US" w:eastAsia="zh-CN"/>
        </w:rPr>
        <w:t>0.60</w:t>
      </w:r>
      <w:r>
        <w:rPr>
          <w:rFonts w:hint="eastAsia" w:ascii="仿宋_GB2312" w:hAnsi="黑体" w:eastAsia="仿宋_GB2312"/>
          <w:sz w:val="32"/>
          <w:szCs w:val="32"/>
        </w:rPr>
        <w:t>万元，</w:t>
      </w:r>
      <w:r>
        <w:rPr>
          <w:rFonts w:hint="eastAsia" w:ascii="仿宋_GB2312" w:hAnsi="黑体" w:eastAsia="仿宋_GB2312"/>
          <w:sz w:val="32"/>
          <w:szCs w:val="32"/>
          <w:lang w:val="en-US" w:eastAsia="zh-CN"/>
        </w:rPr>
        <w:t>比上年预算数增加0.10万元，</w:t>
      </w:r>
      <w:r>
        <w:rPr>
          <w:rFonts w:hint="eastAsia" w:ascii="仿宋_GB2312" w:hAnsi="黑体" w:eastAsia="仿宋_GB2312"/>
          <w:sz w:val="32"/>
          <w:szCs w:val="32"/>
        </w:rPr>
        <w:t>其中：</w:t>
      </w:r>
    </w:p>
    <w:p>
      <w:pPr>
        <w:ind w:firstLine="640" w:firstLineChars="200"/>
        <w:rPr>
          <w:rFonts w:hint="eastAsia" w:ascii="仿宋_GB2312" w:hAnsi="黑体" w:eastAsia="仿宋_GB2312"/>
          <w:sz w:val="32"/>
          <w:szCs w:val="32"/>
          <w:lang w:val="en-US" w:eastAsia="zh-CN"/>
        </w:rPr>
      </w:pPr>
      <w:r>
        <w:rPr>
          <w:rFonts w:ascii="Times New Roman" w:hAnsi="Times New Roman" w:eastAsia="仿宋_GB2312" w:cs="Times New Roman"/>
          <w:sz w:val="32"/>
          <w:shd w:val="clear" w:color="auto" w:fill="FFFFFF"/>
        </w:rPr>
        <w:t>因公出国（境）经费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w:t>
      </w:r>
      <w:r>
        <w:rPr>
          <w:rFonts w:ascii="Times New Roman" w:hAnsi="Times New Roman" w:eastAsia="仿宋_GB2312" w:cs="Times New Roman"/>
          <w:sz w:val="32"/>
          <w:shd w:val="clear" w:color="auto" w:fill="FFFFFF"/>
        </w:rPr>
        <w:t>公务用车购置及运行费</w:t>
      </w:r>
      <w:r>
        <w:rPr>
          <w:rFonts w:hint="eastAsia" w:ascii="仿宋_GB2312" w:hAnsi="黑体" w:eastAsia="仿宋_GB2312" w:cs="仿宋_GB2312"/>
          <w:sz w:val="32"/>
          <w:szCs w:val="32"/>
          <w:lang w:val="en-US" w:eastAsia="zh-CN"/>
        </w:rPr>
        <w:t>0.60</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运行费</w:t>
      </w:r>
      <w:r>
        <w:rPr>
          <w:rFonts w:hint="eastAsia" w:ascii="仿宋_GB2312" w:hAnsi="黑体" w:eastAsia="仿宋_GB2312" w:cs="仿宋_GB2312"/>
          <w:sz w:val="32"/>
          <w:szCs w:val="32"/>
          <w:lang w:val="en-US" w:eastAsia="zh-CN"/>
        </w:rPr>
        <w:t>0.60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w:t>
      </w:r>
      <w:r>
        <w:rPr>
          <w:rFonts w:hint="eastAsia" w:ascii="Times New Roman" w:hAnsi="Times New Roman" w:eastAsia="仿宋_GB2312" w:cs="Times New Roman"/>
          <w:sz w:val="32"/>
          <w:shd w:val="clear" w:color="auto" w:fill="FFFFFF"/>
        </w:rPr>
        <w:t>上</w:t>
      </w:r>
      <w:r>
        <w:rPr>
          <w:rFonts w:hint="eastAsia" w:ascii="仿宋_GB2312" w:hAnsi="黑体" w:eastAsia="仿宋_GB2312"/>
          <w:sz w:val="32"/>
          <w:szCs w:val="32"/>
          <w:lang w:val="en-US" w:eastAsia="zh-CN"/>
        </w:rPr>
        <w:t>年预算增加0.10万元。公务车保有量1辆，计划购置0辆；公务接待费0万元，比上年预算增加0.10万元，基本和上年预算数持平。</w:t>
      </w:r>
    </w:p>
    <w:p>
      <w:pPr>
        <w:ind w:firstLine="640" w:firstLineChars="200"/>
        <w:rPr>
          <w:rFonts w:ascii="Times New Roman" w:hAnsi="Times New Roman" w:eastAsia="仿宋_GB2312" w:cs="Times New Roman"/>
          <w:sz w:val="32"/>
          <w:shd w:val="clear" w:color="auto" w:fill="FFFFFF"/>
        </w:rPr>
      </w:pPr>
      <w:r>
        <w:rPr>
          <w:rFonts w:hint="eastAsia" w:ascii="Times New Roman" w:hAnsi="Times New Roman" w:eastAsia="仿宋_GB2312" w:cs="Times New Roman"/>
          <w:sz w:val="32"/>
          <w:shd w:val="clear" w:color="auto" w:fill="FFFFFF"/>
          <w:lang w:val="en-US" w:eastAsia="zh-CN"/>
        </w:rPr>
        <w:t>（二）中共三亚市吉阳区委政</w:t>
      </w:r>
      <w:r>
        <w:rPr>
          <w:rFonts w:hint="eastAsia" w:ascii="Times New Roman" w:hAnsi="Times New Roman" w:eastAsia="仿宋_GB2312" w:cs="Times New Roman"/>
          <w:sz w:val="32"/>
          <w:shd w:val="clear" w:color="auto" w:fill="FFFFFF"/>
          <w:lang w:eastAsia="zh-CN"/>
        </w:rPr>
        <w:t>法委员会单位</w:t>
      </w:r>
      <w:r>
        <w:rPr>
          <w:rFonts w:hint="eastAsia" w:ascii="仿宋_GB2312" w:hAnsi="黑体" w:eastAsia="仿宋_GB2312"/>
          <w:sz w:val="32"/>
          <w:szCs w:val="32"/>
          <w:lang w:val="en-US" w:eastAsia="zh-CN"/>
        </w:rPr>
        <w:t>2026年</w:t>
      </w:r>
      <w:r>
        <w:rPr>
          <w:rFonts w:hint="eastAsia" w:ascii="Times New Roman" w:hAnsi="Times New Roman" w:eastAsia="仿宋_GB2312" w:cs="Times New Roman"/>
          <w:sz w:val="32"/>
          <w:shd w:val="clear" w:color="auto" w:fill="FFFFFF"/>
        </w:rPr>
        <w:t>政府性基金预算“三公”经费预算数</w:t>
      </w:r>
      <w:r>
        <w:rPr>
          <w:rFonts w:hint="eastAsia" w:ascii="仿宋_GB2312" w:hAnsi="黑体" w:eastAsia="仿宋_GB2312"/>
          <w:sz w:val="32"/>
          <w:szCs w:val="32"/>
          <w:lang w:val="en-US" w:eastAsia="zh-CN"/>
        </w:rPr>
        <w:t>为0万元，</w:t>
      </w:r>
      <w:r>
        <w:rPr>
          <w:rFonts w:hint="eastAsia" w:ascii="Times New Roman" w:hAnsi="Times New Roman" w:eastAsia="仿宋_GB2312" w:cs="Times New Roman"/>
          <w:sz w:val="32"/>
          <w:shd w:val="clear" w:color="auto" w:fill="FFFFFF"/>
        </w:rPr>
        <w:t>其中：</w:t>
      </w:r>
    </w:p>
    <w:p>
      <w:pPr>
        <w:spacing w:line="578" w:lineRule="exact"/>
        <w:outlineLvl w:val="9"/>
        <w:rPr>
          <w:rFonts w:ascii="Times New Roman" w:hAnsi="Times New Roman" w:eastAsia="仿宋_GB2312" w:cs="Times New Roman"/>
          <w:sz w:val="32"/>
          <w:shd w:val="clear" w:color="auto" w:fill="FFFFFF"/>
        </w:rPr>
      </w:pPr>
      <w:r>
        <w:rPr>
          <w:rFonts w:ascii="Times New Roman" w:hAnsi="Times New Roman" w:eastAsia="仿宋_GB2312" w:cs="Times New Roman"/>
          <w:sz w:val="32"/>
          <w:shd w:val="clear" w:color="auto" w:fill="FFFFFF"/>
        </w:rPr>
        <w:t xml:space="preserve">    因公出国（境）经费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lang w:val="en-US" w:eastAsia="zh-CN"/>
        </w:rPr>
        <w:t>;</w:t>
      </w:r>
      <w:r>
        <w:rPr>
          <w:rFonts w:ascii="Times New Roman" w:hAnsi="Times New Roman" w:eastAsia="仿宋_GB2312" w:cs="Times New Roman"/>
          <w:sz w:val="32"/>
          <w:shd w:val="clear" w:color="auto" w:fill="FFFFFF"/>
        </w:rPr>
        <w:t>公务用车购置及运行费</w:t>
      </w:r>
      <w:r>
        <w:rPr>
          <w:rFonts w:hint="eastAsia" w:ascii="Times New Roman" w:hAnsi="Times New Roman" w:eastAsia="仿宋_GB2312" w:cs="Times New Roman"/>
          <w:sz w:val="32"/>
          <w:shd w:val="clear" w:color="auto" w:fill="FFFFFF"/>
          <w:lang w:val="en-US" w:eastAsia="zh-CN"/>
        </w:rPr>
        <w:t>0</w:t>
      </w:r>
      <w:r>
        <w:rPr>
          <w:rFonts w:hint="eastAsia" w:ascii="仿宋_GB2312" w:hAnsi="黑体" w:eastAsia="仿宋_GB2312"/>
          <w:sz w:val="32"/>
          <w:szCs w:val="32"/>
        </w:rPr>
        <w:t>万元（其中，</w:t>
      </w:r>
      <w:r>
        <w:rPr>
          <w:rFonts w:ascii="Times New Roman" w:hAnsi="Times New Roman" w:eastAsia="仿宋_GB2312" w:cs="Times New Roman"/>
          <w:sz w:val="32"/>
          <w:shd w:val="clear" w:color="auto" w:fill="FFFFFF"/>
        </w:rPr>
        <w:t>公务用车购置</w:t>
      </w:r>
      <w:r>
        <w:rPr>
          <w:rFonts w:hint="eastAsia" w:ascii="Times New Roman" w:hAnsi="Times New Roman" w:eastAsia="仿宋_GB2312" w:cs="Times New Roman"/>
          <w:sz w:val="32"/>
          <w:shd w:val="clear" w:color="auto" w:fill="FFFFFF"/>
        </w:rPr>
        <w:t>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Times New Roman" w:hAnsi="Times New Roman" w:eastAsia="仿宋_GB2312" w:cs="Times New Roman"/>
          <w:sz w:val="32"/>
          <w:shd w:val="clear" w:color="auto" w:fill="FFFFFF"/>
        </w:rPr>
        <w:t>，公务用车</w:t>
      </w:r>
      <w:r>
        <w:rPr>
          <w:rFonts w:ascii="Times New Roman" w:hAnsi="Times New Roman" w:eastAsia="仿宋_GB2312" w:cs="Times New Roman"/>
          <w:sz w:val="32"/>
          <w:shd w:val="clear" w:color="auto" w:fill="FFFFFF"/>
        </w:rPr>
        <w:t>运行费</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ascii="Times New Roman" w:hAnsi="Times New Roman" w:eastAsia="仿宋_GB2312" w:cs="Times New Roman"/>
          <w:sz w:val="32"/>
          <w:shd w:val="clear" w:color="auto" w:fill="FFFFFF"/>
        </w:rPr>
        <w:t>，与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w:t>
      </w:r>
      <w:r>
        <w:rPr>
          <w:rFonts w:ascii="仿宋_GB2312" w:hAnsi="黑体" w:eastAsia="仿宋_GB2312" w:cs="Times New Roman"/>
          <w:sz w:val="32"/>
          <w:szCs w:val="32"/>
        </w:rPr>
        <w:t>公务接待费</w:t>
      </w:r>
      <w:r>
        <w:rPr>
          <w:rFonts w:hint="eastAsia" w:ascii="仿宋_GB2312" w:hAnsi="黑体" w:eastAsia="仿宋_GB2312" w:cs="仿宋_GB2312"/>
          <w:sz w:val="32"/>
          <w:szCs w:val="32"/>
          <w:lang w:val="en-US" w:eastAsia="zh-CN"/>
        </w:rPr>
        <w:t>0</w:t>
      </w:r>
      <w:r>
        <w:rPr>
          <w:rFonts w:ascii="Times New Roman" w:hAnsi="Times New Roman" w:eastAsia="仿宋_GB2312" w:cs="Times New Roman"/>
          <w:sz w:val="32"/>
          <w:shd w:val="clear" w:color="auto" w:fill="FFFFFF"/>
        </w:rPr>
        <w:t>万元，与</w:t>
      </w:r>
      <w:r>
        <w:rPr>
          <w:rFonts w:hint="eastAsia" w:ascii="Times New Roman" w:hAnsi="Times New Roman" w:eastAsia="仿宋_GB2312" w:cs="Times New Roman"/>
          <w:sz w:val="32"/>
          <w:shd w:val="clear" w:color="auto" w:fill="FFFFFF"/>
        </w:rPr>
        <w:t>上</w:t>
      </w:r>
      <w:r>
        <w:rPr>
          <w:rFonts w:ascii="Times New Roman" w:hAnsi="Times New Roman" w:eastAsia="仿宋_GB2312" w:cs="Times New Roman"/>
          <w:sz w:val="32"/>
          <w:shd w:val="clear" w:color="auto" w:fill="FFFFFF"/>
        </w:rPr>
        <w:t>年预算持平</w:t>
      </w:r>
      <w:r>
        <w:rPr>
          <w:rFonts w:hint="eastAsia" w:ascii="Times New Roman" w:hAnsi="Times New Roman" w:eastAsia="仿宋_GB2312" w:cs="Times New Roman"/>
          <w:sz w:val="32"/>
          <w:shd w:val="clear" w:color="auto" w:fill="FFFFFF"/>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五、关于</w:t>
      </w:r>
      <w:r>
        <w:rPr>
          <w:rFonts w:hint="eastAsia" w:ascii="黑体" w:hAnsi="黑体" w:eastAsia="黑体" w:cs="Times New Roman"/>
          <w:sz w:val="32"/>
          <w:shd w:val="clear" w:color="auto" w:fill="FFFFFF"/>
          <w:lang w:eastAsia="zh-CN"/>
        </w:rPr>
        <w:t>中共三亚市吉阳区委政法委员会单位</w:t>
      </w:r>
      <w:r>
        <w:rPr>
          <w:rFonts w:hint="eastAsia" w:ascii="黑体" w:hAnsi="黑体" w:eastAsia="黑体" w:cs="Times New Roman"/>
          <w:sz w:val="32"/>
          <w:shd w:val="clear" w:color="auto" w:fill="FFFFFF"/>
          <w:lang w:val="en-US" w:eastAsia="zh-CN"/>
        </w:rPr>
        <w:t>2026</w:t>
      </w:r>
      <w:r>
        <w:rPr>
          <w:rFonts w:hint="eastAsia" w:ascii="黑体" w:hAnsi="黑体" w:eastAsia="黑体" w:cs="Times New Roman"/>
          <w:sz w:val="32"/>
          <w:shd w:val="clear" w:color="auto" w:fill="FFFFFF"/>
        </w:rPr>
        <w:t>年政府性基金预算当年拨款情况说明</w:t>
      </w:r>
    </w:p>
    <w:p>
      <w:pPr>
        <w:ind w:firstLine="640"/>
        <w:jc w:val="left"/>
        <w:rPr>
          <w:rFonts w:ascii="楷体" w:hAnsi="楷体" w:eastAsia="楷体"/>
          <w:sz w:val="32"/>
          <w:szCs w:val="32"/>
        </w:rPr>
      </w:pPr>
      <w:r>
        <w:rPr>
          <w:rFonts w:hint="eastAsia" w:ascii="楷体" w:hAnsi="楷体" w:eastAsia="楷体"/>
          <w:sz w:val="32"/>
          <w:szCs w:val="32"/>
        </w:rPr>
        <w:t>（一）政府性基金预算当年规模变化情况</w:t>
      </w:r>
    </w:p>
    <w:p>
      <w:pPr>
        <w:ind w:firstLine="640" w:firstLineChars="200"/>
        <w:rPr>
          <w:rFonts w:hint="eastAsia" w:ascii="仿宋_GB2312" w:hAnsi="黑体" w:eastAsia="仿宋_GB2312"/>
          <w:sz w:val="32"/>
          <w:szCs w:val="32"/>
          <w:lang w:eastAsia="zh-CN"/>
        </w:rPr>
      </w:pPr>
      <w:r>
        <w:rPr>
          <w:rFonts w:hint="eastAsia" w:ascii="仿宋_GB2312" w:hAnsi="黑体" w:eastAsia="仿宋_GB2312"/>
          <w:sz w:val="32"/>
          <w:szCs w:val="32"/>
          <w:lang w:eastAsia="zh-CN"/>
        </w:rPr>
        <w:t>中共三亚市吉阳区委政法委员会单位</w:t>
      </w:r>
      <w:r>
        <w:rPr>
          <w:rFonts w:hint="eastAsia" w:ascii="仿宋_GB2312" w:hAnsi="黑体" w:eastAsia="仿宋_GB2312"/>
          <w:sz w:val="32"/>
          <w:szCs w:val="32"/>
          <w:lang w:val="en-US" w:eastAsia="zh-CN"/>
        </w:rPr>
        <w:t>2026</w:t>
      </w:r>
      <w:r>
        <w:rPr>
          <w:rFonts w:hint="eastAsia" w:ascii="仿宋_GB2312" w:hAnsi="黑体" w:eastAsia="仿宋_GB2312"/>
          <w:sz w:val="32"/>
          <w:szCs w:val="32"/>
        </w:rPr>
        <w:t>年政府性基金预算当年拨款</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仿宋_GB2312" w:hAnsi="黑体" w:eastAsia="仿宋_GB2312"/>
          <w:sz w:val="32"/>
          <w:szCs w:val="32"/>
          <w:lang w:eastAsia="zh-CN"/>
        </w:rPr>
        <w:t>与</w:t>
      </w:r>
      <w:r>
        <w:rPr>
          <w:rFonts w:hint="eastAsia" w:ascii="仿宋_GB2312" w:hAnsi="黑体" w:eastAsia="仿宋_GB2312"/>
          <w:sz w:val="32"/>
          <w:szCs w:val="32"/>
        </w:rPr>
        <w:t>上年预算数</w:t>
      </w:r>
      <w:r>
        <w:rPr>
          <w:rFonts w:hint="eastAsia" w:ascii="仿宋_GB2312" w:hAnsi="黑体" w:eastAsia="仿宋_GB2312" w:cs="仿宋_GB2312"/>
          <w:sz w:val="32"/>
          <w:szCs w:val="32"/>
        </w:rPr>
        <w:t>持平</w:t>
      </w:r>
      <w:r>
        <w:rPr>
          <w:rFonts w:hint="eastAsia" w:ascii="仿宋_GB2312" w:hAnsi="黑体" w:eastAsia="仿宋_GB2312"/>
          <w:sz w:val="32"/>
          <w:szCs w:val="32"/>
          <w:lang w:eastAsia="zh-CN"/>
        </w:rPr>
        <w:t>。</w:t>
      </w:r>
    </w:p>
    <w:p>
      <w:pPr>
        <w:ind w:firstLine="640"/>
        <w:jc w:val="left"/>
        <w:rPr>
          <w:rFonts w:ascii="楷体" w:hAnsi="楷体" w:eastAsia="楷体"/>
          <w:sz w:val="32"/>
          <w:szCs w:val="32"/>
        </w:rPr>
      </w:pPr>
      <w:r>
        <w:rPr>
          <w:rFonts w:hint="eastAsia" w:ascii="楷体" w:hAnsi="楷体" w:eastAsia="楷体"/>
          <w:sz w:val="32"/>
          <w:szCs w:val="32"/>
        </w:rPr>
        <w:t>（二）政府性基金预算当年拨款结构情况</w:t>
      </w:r>
    </w:p>
    <w:p>
      <w:pPr>
        <w:ind w:firstLine="800" w:firstLineChars="250"/>
        <w:rPr>
          <w:rFonts w:ascii="仿宋_GB2312" w:hAnsi="黑体" w:eastAsia="仿宋_GB2312"/>
          <w:sz w:val="32"/>
          <w:szCs w:val="32"/>
        </w:rPr>
      </w:pPr>
      <w:r>
        <w:rPr>
          <w:rFonts w:hint="eastAsia" w:ascii="仿宋_GB2312" w:hAnsi="黑体" w:eastAsia="仿宋_GB2312" w:cs="仿宋_GB2312"/>
          <w:sz w:val="32"/>
          <w:szCs w:val="32"/>
        </w:rPr>
        <w:t>科学技术支出（类）支出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万元；文化体育与传媒支出（类）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万元；社会保障和就业支出（类）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万元；节能环保（类）</w:t>
      </w:r>
      <w:r>
        <w:rPr>
          <w:rFonts w:hint="eastAsia" w:ascii="仿宋_GB2312" w:hAnsi="黑体" w:eastAsia="仿宋_GB2312" w:cs="仿宋_GB2312"/>
          <w:sz w:val="32"/>
          <w:szCs w:val="32"/>
        </w:rPr>
        <w:t>支出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仿宋_GB2312" w:hAnsi="黑体" w:eastAsia="仿宋_GB2312"/>
          <w:sz w:val="32"/>
          <w:szCs w:val="32"/>
          <w:lang w:eastAsia="zh-CN"/>
        </w:rPr>
        <w:t>。</w:t>
      </w:r>
    </w:p>
    <w:p>
      <w:pPr>
        <w:ind w:firstLine="640"/>
        <w:jc w:val="left"/>
        <w:rPr>
          <w:rFonts w:ascii="楷体" w:hAnsi="楷体" w:eastAsia="楷体"/>
          <w:sz w:val="32"/>
          <w:szCs w:val="32"/>
        </w:rPr>
      </w:pPr>
      <w:r>
        <w:rPr>
          <w:rFonts w:hint="eastAsia" w:ascii="楷体" w:hAnsi="楷体" w:eastAsia="楷体"/>
          <w:sz w:val="32"/>
          <w:szCs w:val="32"/>
        </w:rPr>
        <w:t>（三）政府性基金预算当年拨款具体使用情况</w:t>
      </w:r>
    </w:p>
    <w:p>
      <w:pPr>
        <w:ind w:firstLine="640" w:firstLineChars="200"/>
        <w:rPr>
          <w:rFonts w:hint="eastAsia" w:ascii="仿宋_GB2312" w:hAnsi="黑体" w:eastAsia="仿宋_GB2312"/>
          <w:sz w:val="32"/>
          <w:szCs w:val="32"/>
          <w:lang w:eastAsia="zh-CN"/>
        </w:rPr>
      </w:pPr>
      <w:r>
        <w:rPr>
          <w:rFonts w:hint="eastAsia" w:ascii="仿宋_GB2312" w:hAnsi="黑体" w:eastAsia="仿宋_GB2312" w:cs="仿宋_GB2312"/>
          <w:sz w:val="32"/>
          <w:szCs w:val="32"/>
        </w:rPr>
        <w:t>1.科学技术支出（类）核电站乏燃料处理处置基金支出（款）乏燃料运输（项）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仿宋_GB2312" w:hAnsi="黑体" w:eastAsia="仿宋_GB2312"/>
          <w:sz w:val="32"/>
          <w:szCs w:val="32"/>
          <w:lang w:eastAsia="zh-CN"/>
        </w:rPr>
        <w:t>和</w:t>
      </w:r>
      <w:r>
        <w:rPr>
          <w:rFonts w:hint="eastAsia" w:ascii="仿宋_GB2312" w:hAnsi="黑体" w:eastAsia="仿宋_GB2312"/>
          <w:sz w:val="32"/>
          <w:szCs w:val="32"/>
        </w:rPr>
        <w:t>上年</w:t>
      </w:r>
      <w:r>
        <w:rPr>
          <w:rFonts w:hint="eastAsia" w:ascii="仿宋_GB2312" w:hAnsi="黑体" w:eastAsia="仿宋_GB2312" w:cs="仿宋_GB2312"/>
          <w:sz w:val="32"/>
          <w:szCs w:val="32"/>
        </w:rPr>
        <w:t>持平</w:t>
      </w:r>
      <w:r>
        <w:rPr>
          <w:rFonts w:hint="eastAsia" w:ascii="仿宋_GB2312" w:hAnsi="黑体" w:eastAsia="仿宋_GB2312"/>
          <w:sz w:val="32"/>
          <w:szCs w:val="32"/>
          <w:lang w:eastAsia="zh-CN"/>
        </w:rPr>
        <w:t>。</w:t>
      </w:r>
      <w:r>
        <w:rPr>
          <w:rFonts w:hint="eastAsia" w:ascii="仿宋_GB2312" w:hAnsi="黑体" w:eastAsia="仿宋_GB2312"/>
          <w:sz w:val="32"/>
          <w:szCs w:val="32"/>
        </w:rPr>
        <w:t>2.</w:t>
      </w:r>
      <w:r>
        <w:rPr>
          <w:rFonts w:hint="eastAsia" w:ascii="仿宋_GB2312" w:hAnsi="黑体" w:eastAsia="仿宋_GB2312" w:cs="仿宋_GB2312"/>
          <w:sz w:val="32"/>
          <w:szCs w:val="32"/>
        </w:rPr>
        <w:t>科学技术支出（类）核电站乏燃料处理处置基金支出（款）乏燃料离堆贮存（项）</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年预算数为</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r>
        <w:rPr>
          <w:rFonts w:hint="eastAsia" w:ascii="仿宋_GB2312" w:hAnsi="黑体" w:eastAsia="仿宋_GB2312"/>
          <w:sz w:val="32"/>
          <w:szCs w:val="32"/>
          <w:lang w:eastAsia="zh-CN"/>
        </w:rPr>
        <w:t>和</w:t>
      </w:r>
      <w:r>
        <w:rPr>
          <w:rFonts w:hint="eastAsia" w:ascii="仿宋_GB2312" w:hAnsi="黑体" w:eastAsia="仿宋_GB2312"/>
          <w:sz w:val="32"/>
          <w:szCs w:val="32"/>
        </w:rPr>
        <w:t>上年预算数</w:t>
      </w:r>
      <w:r>
        <w:rPr>
          <w:rFonts w:hint="eastAsia" w:ascii="仿宋_GB2312" w:hAnsi="黑体" w:eastAsia="仿宋_GB2312" w:cs="仿宋_GB2312"/>
          <w:sz w:val="32"/>
          <w:szCs w:val="32"/>
        </w:rPr>
        <w:t>持平</w:t>
      </w:r>
      <w:r>
        <w:rPr>
          <w:rFonts w:hint="eastAsia" w:ascii="仿宋_GB2312" w:hAnsi="黑体" w:eastAsia="仿宋_GB2312"/>
          <w:sz w:val="32"/>
          <w:szCs w:val="32"/>
          <w:lang w:eastAsia="zh-CN"/>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六、关于</w:t>
      </w:r>
      <w:r>
        <w:rPr>
          <w:rFonts w:hint="eastAsia" w:ascii="黑体" w:hAnsi="黑体" w:eastAsia="黑体" w:cs="Times New Roman"/>
          <w:sz w:val="32"/>
          <w:shd w:val="clear" w:color="auto" w:fill="FFFFFF"/>
          <w:lang w:eastAsia="zh-CN"/>
        </w:rPr>
        <w:t>中共三亚市吉阳区委政法委员会单位</w:t>
      </w:r>
      <w:r>
        <w:rPr>
          <w:rFonts w:hint="eastAsia" w:ascii="黑体" w:hAnsi="黑体" w:eastAsia="黑体" w:cs="Times New Roman"/>
          <w:sz w:val="32"/>
          <w:shd w:val="clear" w:color="auto" w:fill="FFFFFF"/>
          <w:lang w:val="en-US" w:eastAsia="zh-CN"/>
        </w:rPr>
        <w:t>2026</w:t>
      </w:r>
      <w:r>
        <w:rPr>
          <w:rFonts w:hint="eastAsia" w:ascii="黑体" w:hAnsi="黑体" w:eastAsia="黑体" w:cs="Times New Roman"/>
          <w:sz w:val="32"/>
          <w:shd w:val="clear" w:color="auto" w:fill="FFFFFF"/>
        </w:rPr>
        <w:t>年收支预算情况的总体说明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rPr>
        <w:t>按照综合预算原则，</w:t>
      </w:r>
      <w:r>
        <w:rPr>
          <w:rFonts w:hint="eastAsia" w:ascii="仿宋_GB2312" w:hAnsi="黑体" w:eastAsia="仿宋_GB2312" w:cs="仿宋_GB2312"/>
          <w:sz w:val="32"/>
          <w:szCs w:val="32"/>
          <w:lang w:eastAsia="zh-CN"/>
        </w:rPr>
        <w:t>中共三亚市吉阳区委政法委员会单位</w:t>
      </w:r>
      <w:r>
        <w:rPr>
          <w:rFonts w:hint="eastAsia" w:ascii="仿宋_GB2312" w:hAnsi="黑体" w:eastAsia="仿宋_GB2312" w:cs="仿宋_GB2312"/>
          <w:sz w:val="32"/>
          <w:szCs w:val="32"/>
        </w:rPr>
        <w:t>所有收入和支出均纳入</w:t>
      </w:r>
      <w:r>
        <w:rPr>
          <w:rFonts w:hint="eastAsia" w:ascii="仿宋_GB2312" w:hAnsi="黑体" w:eastAsia="仿宋_GB2312" w:cs="仿宋_GB2312"/>
          <w:sz w:val="32"/>
          <w:szCs w:val="32"/>
          <w:lang w:eastAsia="zh-CN"/>
        </w:rPr>
        <w:t>单位</w:t>
      </w:r>
      <w:r>
        <w:rPr>
          <w:rFonts w:hint="eastAsia" w:ascii="仿宋_GB2312" w:hAnsi="黑体" w:eastAsia="仿宋_GB2312" w:cs="仿宋_GB2312"/>
          <w:sz w:val="32"/>
          <w:szCs w:val="32"/>
        </w:rPr>
        <w:t>预算管理。收入包括：一般公共预算收入</w:t>
      </w:r>
      <w:r>
        <w:rPr>
          <w:rFonts w:hint="eastAsia" w:ascii="仿宋_GB2312" w:hAnsi="黑体" w:eastAsia="仿宋_GB2312" w:cs="仿宋_GB2312"/>
          <w:sz w:val="32"/>
          <w:szCs w:val="32"/>
          <w:lang w:eastAsia="zh-CN"/>
        </w:rPr>
        <w:t>。</w:t>
      </w:r>
      <w:r>
        <w:rPr>
          <w:rFonts w:hint="eastAsia" w:ascii="仿宋_GB2312" w:hAnsi="黑体" w:eastAsia="仿宋_GB2312"/>
          <w:sz w:val="32"/>
          <w:szCs w:val="32"/>
        </w:rPr>
        <w:t>支出包括：一般公共服务支出、</w:t>
      </w:r>
      <w:r>
        <w:rPr>
          <w:rFonts w:hint="eastAsia" w:ascii="仿宋_GB2312" w:hAnsi="黑体" w:eastAsia="仿宋_GB2312"/>
          <w:sz w:val="32"/>
          <w:szCs w:val="32"/>
          <w:lang w:eastAsia="zh-CN"/>
        </w:rPr>
        <w:t>公共安全支出、社会保障和就业</w:t>
      </w:r>
      <w:r>
        <w:rPr>
          <w:rFonts w:hint="eastAsia" w:ascii="仿宋_GB2312" w:hAnsi="黑体" w:eastAsia="仿宋_GB2312"/>
          <w:sz w:val="32"/>
          <w:szCs w:val="32"/>
        </w:rPr>
        <w:t>支出、</w:t>
      </w:r>
      <w:r>
        <w:rPr>
          <w:rFonts w:hint="eastAsia" w:ascii="仿宋_GB2312" w:hAnsi="黑体" w:eastAsia="仿宋_GB2312"/>
          <w:sz w:val="32"/>
          <w:szCs w:val="32"/>
          <w:lang w:eastAsia="zh-CN"/>
        </w:rPr>
        <w:t>卫生健康</w:t>
      </w:r>
      <w:r>
        <w:rPr>
          <w:rFonts w:hint="eastAsia" w:ascii="仿宋_GB2312" w:hAnsi="黑体" w:eastAsia="仿宋_GB2312"/>
          <w:sz w:val="32"/>
          <w:szCs w:val="32"/>
        </w:rPr>
        <w:t>支出</w:t>
      </w:r>
      <w:r>
        <w:rPr>
          <w:rFonts w:hint="eastAsia" w:ascii="仿宋_GB2312" w:hAnsi="黑体" w:eastAsia="仿宋_GB2312"/>
          <w:sz w:val="32"/>
          <w:szCs w:val="32"/>
          <w:lang w:eastAsia="zh-CN"/>
        </w:rPr>
        <w:t>、住房保障</w:t>
      </w:r>
      <w:r>
        <w:rPr>
          <w:rFonts w:hint="eastAsia" w:ascii="仿宋_GB2312" w:hAnsi="黑体" w:eastAsia="仿宋_GB2312"/>
          <w:sz w:val="32"/>
          <w:szCs w:val="32"/>
        </w:rPr>
        <w:t>支出</w:t>
      </w:r>
      <w:r>
        <w:rPr>
          <w:rFonts w:hint="eastAsia" w:ascii="仿宋_GB2312" w:hAnsi="黑体" w:eastAsia="仿宋_GB2312"/>
          <w:sz w:val="32"/>
          <w:szCs w:val="32"/>
          <w:lang w:eastAsia="zh-CN"/>
        </w:rPr>
        <w:t>，</w:t>
      </w:r>
      <w:r>
        <w:rPr>
          <w:rFonts w:hint="eastAsia" w:ascii="仿宋_GB2312" w:hAnsi="黑体" w:eastAsia="仿宋_GB2312" w:cs="仿宋_GB2312"/>
          <w:sz w:val="32"/>
          <w:szCs w:val="32"/>
          <w:lang w:eastAsia="zh-CN"/>
        </w:rPr>
        <w:t>中共三亚市吉阳区委政法委员会</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年收支总预算</w:t>
      </w:r>
      <w:r>
        <w:rPr>
          <w:rFonts w:hint="eastAsia" w:ascii="仿宋_GB2312" w:hAnsi="黑体" w:eastAsia="仿宋_GB2312"/>
          <w:sz w:val="32"/>
          <w:szCs w:val="32"/>
          <w:lang w:val="en-US" w:eastAsia="zh-CN"/>
        </w:rPr>
        <w:t>1105.33</w:t>
      </w:r>
      <w:r>
        <w:rPr>
          <w:rFonts w:hint="eastAsia" w:ascii="仿宋_GB2312" w:hAnsi="黑体" w:eastAsia="仿宋_GB2312"/>
          <w:sz w:val="32"/>
          <w:szCs w:val="32"/>
        </w:rPr>
        <w:t>万元。</w:t>
      </w:r>
    </w:p>
    <w:p>
      <w:pPr>
        <w:ind w:firstLine="640" w:firstLineChars="200"/>
        <w:rPr>
          <w:rFonts w:ascii="黑体" w:hAnsi="黑体" w:eastAsia="黑体" w:cs="Times New Roman"/>
          <w:b w:val="0"/>
          <w:bCs w:val="0"/>
          <w:sz w:val="32"/>
          <w:shd w:val="clear" w:color="auto" w:fill="FFFFFF"/>
        </w:rPr>
      </w:pPr>
      <w:r>
        <w:rPr>
          <w:rFonts w:hint="eastAsia" w:ascii="黑体" w:hAnsi="黑体" w:eastAsia="黑体" w:cs="Times New Roman"/>
          <w:b w:val="0"/>
          <w:bCs w:val="0"/>
          <w:sz w:val="32"/>
          <w:shd w:val="clear" w:color="auto" w:fill="FFFFFF"/>
        </w:rPr>
        <w:t>七、关于</w:t>
      </w:r>
      <w:r>
        <w:rPr>
          <w:rFonts w:hint="eastAsia" w:ascii="黑体" w:hAnsi="黑体" w:eastAsia="黑体" w:cs="Times New Roman"/>
          <w:b w:val="0"/>
          <w:bCs w:val="0"/>
          <w:sz w:val="32"/>
          <w:shd w:val="clear" w:color="auto" w:fill="FFFFFF"/>
          <w:lang w:eastAsia="zh-CN"/>
        </w:rPr>
        <w:t>中共三亚市吉阳区委政法委员会单位</w:t>
      </w:r>
      <w:r>
        <w:rPr>
          <w:rFonts w:hint="eastAsia" w:ascii="黑体" w:hAnsi="黑体" w:eastAsia="黑体" w:cs="Times New Roman"/>
          <w:b w:val="0"/>
          <w:bCs w:val="0"/>
          <w:sz w:val="32"/>
          <w:shd w:val="clear" w:color="auto" w:fill="FFFFFF"/>
          <w:lang w:val="en-US" w:eastAsia="zh-CN"/>
        </w:rPr>
        <w:t>2026</w:t>
      </w:r>
      <w:r>
        <w:rPr>
          <w:rFonts w:hint="eastAsia" w:ascii="黑体" w:hAnsi="黑体" w:eastAsia="黑体" w:cs="Times New Roman"/>
          <w:b w:val="0"/>
          <w:bCs w:val="0"/>
          <w:sz w:val="32"/>
          <w:shd w:val="clear" w:color="auto" w:fill="FFFFFF"/>
        </w:rPr>
        <w:t>年收入预算情况说明</w:t>
      </w:r>
    </w:p>
    <w:p>
      <w:pPr>
        <w:ind w:firstLine="640" w:firstLineChars="200"/>
        <w:rPr>
          <w:rFonts w:hint="eastAsia" w:ascii="仿宋_GB2312" w:hAnsi="黑体" w:eastAsia="仿宋_GB2312"/>
          <w:sz w:val="32"/>
          <w:szCs w:val="32"/>
          <w:lang w:eastAsia="zh-CN"/>
        </w:rPr>
      </w:pPr>
      <w:r>
        <w:rPr>
          <w:rFonts w:hint="eastAsia" w:ascii="仿宋_GB2312" w:hAnsi="黑体" w:eastAsia="仿宋_GB2312" w:cs="仿宋_GB2312"/>
          <w:sz w:val="32"/>
          <w:szCs w:val="32"/>
          <w:lang w:eastAsia="zh-CN"/>
        </w:rPr>
        <w:t>中共三亚市吉阳区委政法委员会单位</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年收入预算</w:t>
      </w:r>
      <w:r>
        <w:rPr>
          <w:rFonts w:hint="eastAsia" w:ascii="仿宋_GB2312" w:hAnsi="黑体" w:eastAsia="仿宋_GB2312"/>
          <w:sz w:val="32"/>
          <w:szCs w:val="32"/>
          <w:lang w:val="en-US" w:eastAsia="zh-CN"/>
        </w:rPr>
        <w:t>1105.33</w:t>
      </w:r>
      <w:r>
        <w:rPr>
          <w:rFonts w:hint="eastAsia" w:ascii="仿宋_GB2312" w:hAnsi="黑体" w:eastAsia="仿宋_GB2312"/>
          <w:sz w:val="32"/>
          <w:szCs w:val="32"/>
        </w:rPr>
        <w:t>万元，其中：其中：一般公共预算拨款收入</w:t>
      </w:r>
      <w:r>
        <w:rPr>
          <w:rFonts w:hint="eastAsia" w:ascii="仿宋_GB2312" w:hAnsi="黑体" w:eastAsia="仿宋_GB2312"/>
          <w:sz w:val="32"/>
          <w:szCs w:val="32"/>
          <w:lang w:val="en-US" w:eastAsia="zh-CN"/>
        </w:rPr>
        <w:t>1076.75</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97.41</w:t>
      </w:r>
      <w:r>
        <w:rPr>
          <w:rFonts w:hint="eastAsia" w:ascii="仿宋_GB2312" w:hAnsi="黑体" w:eastAsia="仿宋_GB2312"/>
          <w:sz w:val="32"/>
          <w:szCs w:val="32"/>
        </w:rPr>
        <w:t>%</w:t>
      </w:r>
      <w:r>
        <w:rPr>
          <w:rFonts w:hint="eastAsia" w:ascii="仿宋_GB2312" w:hAnsi="黑体" w:eastAsia="仿宋_GB2312"/>
          <w:sz w:val="32"/>
          <w:szCs w:val="32"/>
          <w:lang w:eastAsia="zh-CN"/>
        </w:rPr>
        <w:t>，上年结转</w:t>
      </w:r>
      <w:r>
        <w:rPr>
          <w:rFonts w:hint="eastAsia" w:ascii="仿宋_GB2312" w:hAnsi="黑体" w:eastAsia="仿宋_GB2312"/>
          <w:sz w:val="32"/>
          <w:szCs w:val="32"/>
          <w:lang w:val="en-US" w:eastAsia="zh-CN"/>
        </w:rPr>
        <w:t>28.58万元，占2.59%；</w:t>
      </w:r>
      <w:r>
        <w:rPr>
          <w:rFonts w:hint="eastAsia" w:ascii="仿宋_GB2312" w:hAnsi="黑体" w:eastAsia="仿宋_GB2312"/>
          <w:sz w:val="32"/>
          <w:szCs w:val="32"/>
        </w:rPr>
        <w:t>比上年预算数</w:t>
      </w:r>
      <w:r>
        <w:rPr>
          <w:rFonts w:hint="eastAsia" w:ascii="仿宋_GB2312" w:hAnsi="黑体" w:eastAsia="仿宋_GB2312" w:cs="仿宋_GB2312"/>
          <w:sz w:val="32"/>
          <w:szCs w:val="32"/>
          <w:lang w:eastAsia="zh-CN"/>
        </w:rPr>
        <w:t>减少</w:t>
      </w:r>
      <w:r>
        <w:rPr>
          <w:rFonts w:hint="eastAsia" w:ascii="仿宋_GB2312" w:hAnsi="黑体" w:eastAsia="仿宋_GB2312" w:cs="仿宋_GB2312"/>
          <w:sz w:val="32"/>
          <w:szCs w:val="32"/>
          <w:lang w:val="en-US" w:eastAsia="zh-CN"/>
        </w:rPr>
        <w:t>4029.25</w:t>
      </w:r>
      <w:r>
        <w:rPr>
          <w:rFonts w:hint="eastAsia" w:ascii="仿宋_GB2312" w:hAnsi="黑体" w:eastAsia="仿宋_GB2312"/>
          <w:sz w:val="32"/>
          <w:szCs w:val="32"/>
        </w:rPr>
        <w:t>万元，主要是</w:t>
      </w:r>
      <w:r>
        <w:rPr>
          <w:rFonts w:hint="eastAsia" w:ascii="仿宋_GB2312" w:hAnsi="黑体" w:eastAsia="仿宋_GB2312"/>
          <w:sz w:val="32"/>
          <w:szCs w:val="32"/>
          <w:lang w:eastAsia="zh-CN"/>
        </w:rPr>
        <w:t>因工作调整，网格员职能划转到区城运中心，网格化服务保障经费也随着职能工作的调整，划转到区城运中心账户，及按照上级单位关于过紧日子的有关要求，厉行节约办事，大力压减了公用经费和非刚性、非急需的一般性支出，及</w:t>
      </w:r>
      <w:r>
        <w:rPr>
          <w:rFonts w:hint="eastAsia" w:ascii="仿宋_GB2312" w:hAnsi="黑体" w:eastAsia="仿宋_GB2312"/>
          <w:sz w:val="32"/>
          <w:szCs w:val="32"/>
          <w:lang w:val="en-US" w:eastAsia="zh-CN"/>
        </w:rPr>
        <w:t>减</w:t>
      </w:r>
      <w:r>
        <w:rPr>
          <w:rFonts w:hint="eastAsia" w:ascii="仿宋_GB2312" w:hAnsi="黑体" w:eastAsia="仿宋_GB2312"/>
          <w:sz w:val="32"/>
          <w:szCs w:val="32"/>
          <w:lang w:eastAsia="zh-CN"/>
        </w:rPr>
        <w:t>少基本建设支出项目。</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八、关于</w:t>
      </w:r>
      <w:r>
        <w:rPr>
          <w:rFonts w:hint="eastAsia" w:ascii="黑体" w:hAnsi="黑体" w:eastAsia="黑体" w:cs="Times New Roman"/>
          <w:sz w:val="32"/>
          <w:shd w:val="clear" w:color="auto" w:fill="FFFFFF"/>
          <w:lang w:eastAsia="zh-CN"/>
        </w:rPr>
        <w:t>中共三亚市吉阳区委政法委员会单位</w:t>
      </w:r>
      <w:r>
        <w:rPr>
          <w:rFonts w:hint="eastAsia" w:ascii="黑体" w:hAnsi="黑体" w:eastAsia="黑体" w:cs="Times New Roman"/>
          <w:sz w:val="32"/>
          <w:shd w:val="clear" w:color="auto" w:fill="FFFFFF"/>
          <w:lang w:val="en-US" w:eastAsia="zh-CN"/>
        </w:rPr>
        <w:t>2026</w:t>
      </w:r>
      <w:r>
        <w:rPr>
          <w:rFonts w:hint="eastAsia" w:ascii="黑体" w:hAnsi="黑体" w:eastAsia="黑体" w:cs="Times New Roman"/>
          <w:sz w:val="32"/>
          <w:shd w:val="clear" w:color="auto" w:fill="FFFFFF"/>
        </w:rPr>
        <w:t>年支出预算情况说明</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eastAsia="zh-CN"/>
        </w:rPr>
        <w:t>中共三亚市吉阳区委政法委员会单位</w:t>
      </w: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年支出预算</w:t>
      </w:r>
      <w:r>
        <w:rPr>
          <w:rFonts w:hint="eastAsia" w:ascii="仿宋_GB2312" w:hAnsi="黑体" w:eastAsia="仿宋_GB2312"/>
          <w:sz w:val="32"/>
          <w:szCs w:val="32"/>
          <w:lang w:val="en-US" w:eastAsia="zh-CN"/>
        </w:rPr>
        <w:t>1105.33</w:t>
      </w:r>
      <w:r>
        <w:rPr>
          <w:rFonts w:hint="eastAsia" w:ascii="仿宋_GB2312" w:hAnsi="黑体" w:eastAsia="仿宋_GB2312"/>
          <w:sz w:val="32"/>
          <w:szCs w:val="32"/>
        </w:rPr>
        <w:t>万元，其中：基本支出</w:t>
      </w:r>
      <w:r>
        <w:rPr>
          <w:rFonts w:hint="eastAsia" w:ascii="仿宋_GB2312" w:hAnsi="黑体" w:eastAsia="仿宋_GB2312" w:cs="仿宋_GB2312"/>
          <w:sz w:val="32"/>
          <w:szCs w:val="32"/>
          <w:lang w:val="en-US" w:eastAsia="zh-CN"/>
        </w:rPr>
        <w:t>247.32</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4.82</w:t>
      </w:r>
      <w:r>
        <w:rPr>
          <w:rFonts w:hint="eastAsia" w:ascii="仿宋_GB2312" w:hAnsi="黑体" w:eastAsia="仿宋_GB2312"/>
          <w:sz w:val="32"/>
          <w:szCs w:val="32"/>
        </w:rPr>
        <w:t>%；项目支出</w:t>
      </w:r>
      <w:r>
        <w:rPr>
          <w:rFonts w:hint="eastAsia" w:ascii="仿宋_GB2312" w:hAnsi="黑体" w:eastAsia="仿宋_GB2312" w:cs="仿宋_GB2312"/>
          <w:sz w:val="32"/>
          <w:szCs w:val="32"/>
          <w:lang w:val="en-US" w:eastAsia="zh-CN"/>
        </w:rPr>
        <w:t>4887.61</w:t>
      </w:r>
      <w:r>
        <w:rPr>
          <w:rFonts w:hint="eastAsia" w:ascii="仿宋_GB2312" w:hAnsi="黑体" w:eastAsia="仿宋_GB2312"/>
          <w:sz w:val="32"/>
          <w:szCs w:val="32"/>
        </w:rPr>
        <w:t>万元，占</w:t>
      </w:r>
      <w:r>
        <w:rPr>
          <w:rFonts w:hint="eastAsia" w:ascii="仿宋_GB2312" w:hAnsi="黑体" w:eastAsia="仿宋_GB2312" w:cs="仿宋_GB2312"/>
          <w:sz w:val="32"/>
          <w:szCs w:val="32"/>
          <w:lang w:val="en-US" w:eastAsia="zh-CN"/>
        </w:rPr>
        <w:t>95.18</w:t>
      </w:r>
      <w:r>
        <w:rPr>
          <w:rFonts w:hint="eastAsia" w:ascii="仿宋_GB2312" w:hAnsi="黑体" w:eastAsia="仿宋_GB2312"/>
          <w:sz w:val="32"/>
          <w:szCs w:val="32"/>
        </w:rPr>
        <w:t>%。比上年预算数</w:t>
      </w:r>
      <w:r>
        <w:rPr>
          <w:rFonts w:hint="eastAsia" w:ascii="仿宋_GB2312" w:hAnsi="黑体" w:eastAsia="仿宋_GB2312" w:cs="仿宋_GB2312"/>
          <w:sz w:val="32"/>
          <w:szCs w:val="32"/>
          <w:lang w:eastAsia="zh-CN"/>
        </w:rPr>
        <w:t>减少</w:t>
      </w:r>
      <w:r>
        <w:rPr>
          <w:rFonts w:hint="eastAsia" w:ascii="仿宋_GB2312" w:hAnsi="黑体" w:eastAsia="仿宋_GB2312" w:cs="仿宋_GB2312"/>
          <w:sz w:val="32"/>
          <w:szCs w:val="32"/>
          <w:lang w:val="en-US" w:eastAsia="zh-CN"/>
        </w:rPr>
        <w:t>152.45</w:t>
      </w:r>
      <w:r>
        <w:rPr>
          <w:rFonts w:hint="eastAsia" w:ascii="仿宋_GB2312" w:hAnsi="黑体" w:eastAsia="仿宋_GB2312"/>
          <w:sz w:val="32"/>
          <w:szCs w:val="32"/>
        </w:rPr>
        <w:t>万元，主要</w:t>
      </w:r>
      <w:r>
        <w:rPr>
          <w:rFonts w:hint="eastAsia" w:ascii="仿宋_GB2312" w:hAnsi="黑体" w:eastAsia="仿宋_GB2312"/>
          <w:sz w:val="32"/>
          <w:szCs w:val="32"/>
          <w:lang w:eastAsia="zh-CN"/>
        </w:rPr>
        <w:t>是按照上级单位关于过紧日子的有关要求，厉行节约办事，大力压减了公用经费和非刚性、非急需的一般性支出，及</w:t>
      </w:r>
      <w:r>
        <w:rPr>
          <w:rFonts w:hint="eastAsia" w:ascii="仿宋_GB2312" w:hAnsi="黑体" w:eastAsia="仿宋_GB2312"/>
          <w:sz w:val="32"/>
          <w:szCs w:val="32"/>
          <w:lang w:val="en-US" w:eastAsia="zh-CN"/>
        </w:rPr>
        <w:t>减</w:t>
      </w:r>
      <w:r>
        <w:rPr>
          <w:rFonts w:hint="eastAsia" w:ascii="仿宋_GB2312" w:hAnsi="黑体" w:eastAsia="仿宋_GB2312"/>
          <w:sz w:val="32"/>
          <w:szCs w:val="32"/>
          <w:lang w:eastAsia="zh-CN"/>
        </w:rPr>
        <w:t>少基本建设支出项目</w:t>
      </w:r>
      <w:r>
        <w:rPr>
          <w:rFonts w:hint="eastAsia" w:ascii="仿宋_GB2312" w:hAnsi="黑体" w:eastAsia="仿宋_GB2312"/>
          <w:sz w:val="32"/>
          <w:szCs w:val="32"/>
          <w:lang w:val="en-US" w:eastAsia="zh-CN"/>
        </w:rPr>
        <w:t>。</w:t>
      </w:r>
    </w:p>
    <w:p>
      <w:pPr>
        <w:ind w:firstLine="640" w:firstLineChars="200"/>
        <w:rPr>
          <w:rFonts w:ascii="黑体" w:hAnsi="黑体" w:eastAsia="黑体" w:cs="Times New Roman"/>
          <w:sz w:val="32"/>
          <w:shd w:val="clear" w:color="auto" w:fill="FFFFFF"/>
        </w:rPr>
      </w:pPr>
      <w:r>
        <w:rPr>
          <w:rFonts w:hint="eastAsia" w:ascii="黑体" w:hAnsi="黑体" w:eastAsia="黑体" w:cs="Times New Roman"/>
          <w:sz w:val="32"/>
          <w:shd w:val="clear" w:color="auto" w:fill="FFFFFF"/>
        </w:rPr>
        <w:t>九、其他重要事项的情况说明</w:t>
      </w:r>
    </w:p>
    <w:p>
      <w:pPr>
        <w:ind w:firstLine="640" w:firstLineChars="200"/>
        <w:rPr>
          <w:rFonts w:ascii="楷体" w:hAnsi="楷体" w:eastAsia="楷体"/>
          <w:sz w:val="32"/>
          <w:szCs w:val="32"/>
        </w:rPr>
      </w:pPr>
      <w:r>
        <w:rPr>
          <w:rFonts w:hint="eastAsia" w:ascii="楷体" w:hAnsi="楷体" w:eastAsia="楷体"/>
          <w:sz w:val="32"/>
          <w:szCs w:val="32"/>
        </w:rPr>
        <w:t>（一）机关运行经费</w:t>
      </w:r>
    </w:p>
    <w:p>
      <w:pPr>
        <w:ind w:firstLine="640" w:firstLineChars="200"/>
        <w:rPr>
          <w:rFonts w:ascii="仿宋_GB2312" w:hAnsi="黑体" w:eastAsia="仿宋_GB2312"/>
          <w:sz w:val="32"/>
          <w:szCs w:val="32"/>
        </w:rPr>
      </w:pP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w:t>
      </w:r>
      <w:r>
        <w:rPr>
          <w:rFonts w:hint="eastAsia" w:ascii="仿宋_GB2312" w:hAnsi="黑体" w:eastAsia="仿宋_GB2312" w:cs="仿宋_GB2312"/>
          <w:sz w:val="32"/>
          <w:szCs w:val="32"/>
          <w:lang w:eastAsia="zh-CN"/>
        </w:rPr>
        <w:t>中共三亚市吉阳区委政法委员会单位</w:t>
      </w:r>
      <w:r>
        <w:rPr>
          <w:rFonts w:hint="eastAsia" w:ascii="仿宋_GB2312" w:hAnsi="黑体" w:eastAsia="仿宋_GB2312" w:cs="仿宋_GB2312"/>
          <w:sz w:val="32"/>
          <w:szCs w:val="32"/>
        </w:rPr>
        <w:t>的机关运行经费预算</w:t>
      </w:r>
      <w:r>
        <w:rPr>
          <w:rFonts w:hint="eastAsia" w:ascii="仿宋_GB2312" w:hAnsi="黑体" w:eastAsia="仿宋_GB2312" w:cs="仿宋_GB2312"/>
          <w:sz w:val="32"/>
          <w:szCs w:val="32"/>
          <w:highlight w:val="none"/>
          <w:lang w:val="en-US" w:eastAsia="zh-CN"/>
        </w:rPr>
        <w:t>7.80</w:t>
      </w:r>
      <w:r>
        <w:rPr>
          <w:rFonts w:hint="eastAsia" w:ascii="仿宋_GB2312" w:hAnsi="黑体" w:eastAsia="仿宋_GB2312"/>
          <w:sz w:val="32"/>
          <w:szCs w:val="32"/>
        </w:rPr>
        <w:t>万元。</w:t>
      </w:r>
    </w:p>
    <w:p>
      <w:pPr>
        <w:ind w:firstLine="640" w:firstLineChars="200"/>
        <w:rPr>
          <w:rFonts w:ascii="楷体" w:hAnsi="楷体" w:eastAsia="楷体"/>
          <w:sz w:val="32"/>
          <w:szCs w:val="32"/>
          <w:highlight w:val="none"/>
        </w:rPr>
      </w:pPr>
      <w:r>
        <w:rPr>
          <w:rFonts w:hint="eastAsia" w:ascii="楷体" w:hAnsi="楷体" w:eastAsia="楷体"/>
          <w:sz w:val="32"/>
          <w:szCs w:val="32"/>
          <w:highlight w:val="none"/>
        </w:rPr>
        <w:t>（二）政府采购情况</w:t>
      </w:r>
    </w:p>
    <w:p>
      <w:pPr>
        <w:ind w:firstLine="640"/>
        <w:rPr>
          <w:rFonts w:ascii="仿宋_GB2312" w:hAnsi="黑体" w:eastAsia="仿宋_GB2312"/>
          <w:sz w:val="32"/>
          <w:szCs w:val="32"/>
          <w:highlight w:val="none"/>
        </w:rPr>
      </w:pPr>
      <w:r>
        <w:rPr>
          <w:rFonts w:hint="eastAsia" w:ascii="仿宋_GB2312" w:hAnsi="黑体" w:eastAsia="仿宋_GB2312" w:cs="仿宋_GB2312"/>
          <w:sz w:val="32"/>
          <w:szCs w:val="32"/>
          <w:highlight w:val="none"/>
          <w:lang w:val="en-US" w:eastAsia="zh-CN"/>
        </w:rPr>
        <w:t>2026</w:t>
      </w:r>
      <w:r>
        <w:rPr>
          <w:rFonts w:hint="eastAsia" w:ascii="仿宋_GB2312" w:hAnsi="黑体" w:eastAsia="仿宋_GB2312"/>
          <w:sz w:val="32"/>
          <w:szCs w:val="32"/>
          <w:highlight w:val="none"/>
        </w:rPr>
        <w:t>年</w:t>
      </w:r>
      <w:r>
        <w:rPr>
          <w:rFonts w:hint="eastAsia" w:ascii="仿宋_GB2312" w:hAnsi="黑体" w:eastAsia="仿宋_GB2312" w:cs="仿宋_GB2312"/>
          <w:sz w:val="32"/>
          <w:szCs w:val="32"/>
          <w:highlight w:val="none"/>
          <w:lang w:eastAsia="zh-CN"/>
        </w:rPr>
        <w:t>中共三亚市吉阳区委政法委员会单位</w:t>
      </w:r>
      <w:r>
        <w:rPr>
          <w:rFonts w:hint="eastAsia" w:ascii="仿宋_GB2312" w:hAnsi="黑体" w:eastAsia="仿宋_GB2312" w:cs="仿宋_GB2312"/>
          <w:sz w:val="32"/>
          <w:szCs w:val="32"/>
          <w:highlight w:val="none"/>
        </w:rPr>
        <w:t>预算</w:t>
      </w:r>
      <w:r>
        <w:rPr>
          <w:rFonts w:hint="eastAsia" w:ascii="仿宋_GB2312" w:hAnsi="黑体" w:eastAsia="仿宋_GB2312" w:cs="仿宋_GB2312"/>
          <w:sz w:val="32"/>
          <w:szCs w:val="32"/>
          <w:highlight w:val="none"/>
          <w:lang w:eastAsia="zh-CN"/>
        </w:rPr>
        <w:t>单位</w:t>
      </w:r>
      <w:r>
        <w:rPr>
          <w:rFonts w:hint="eastAsia" w:ascii="仿宋_GB2312" w:hAnsi="黑体" w:eastAsia="仿宋_GB2312" w:cs="仿宋_GB2312"/>
          <w:sz w:val="32"/>
          <w:szCs w:val="32"/>
          <w:highlight w:val="none"/>
        </w:rPr>
        <w:t>政府采购预算总额</w:t>
      </w:r>
      <w:r>
        <w:rPr>
          <w:rFonts w:hint="eastAsia" w:ascii="仿宋_GB2312" w:hAnsi="黑体" w:eastAsia="仿宋_GB2312" w:cs="仿宋_GB2312"/>
          <w:sz w:val="32"/>
          <w:szCs w:val="32"/>
          <w:highlight w:val="none"/>
          <w:lang w:val="en-US" w:eastAsia="zh-CN"/>
        </w:rPr>
        <w:t>179.00</w:t>
      </w:r>
      <w:r>
        <w:rPr>
          <w:rFonts w:hint="eastAsia" w:ascii="仿宋_GB2312" w:hAnsi="黑体" w:eastAsia="仿宋_GB2312"/>
          <w:sz w:val="32"/>
          <w:szCs w:val="32"/>
          <w:highlight w:val="none"/>
        </w:rPr>
        <w:t>万元，其中：政府采购货物预算</w:t>
      </w:r>
      <w:r>
        <w:rPr>
          <w:rFonts w:hint="eastAsia" w:ascii="仿宋_GB2312" w:hAnsi="黑体" w:eastAsia="仿宋_GB2312" w:cs="仿宋_GB2312"/>
          <w:sz w:val="32"/>
          <w:szCs w:val="32"/>
          <w:highlight w:val="none"/>
          <w:lang w:val="en-US" w:eastAsia="zh-CN"/>
        </w:rPr>
        <w:t>0</w:t>
      </w:r>
      <w:r>
        <w:rPr>
          <w:rFonts w:hint="eastAsia" w:ascii="仿宋_GB2312" w:hAnsi="黑体" w:eastAsia="仿宋_GB2312"/>
          <w:sz w:val="32"/>
          <w:szCs w:val="32"/>
          <w:highlight w:val="none"/>
        </w:rPr>
        <w:t>万元，政府采购工程预算</w:t>
      </w:r>
      <w:r>
        <w:rPr>
          <w:rFonts w:hint="eastAsia" w:ascii="仿宋_GB2312" w:hAnsi="黑体" w:eastAsia="仿宋_GB2312" w:cs="仿宋_GB2312"/>
          <w:sz w:val="32"/>
          <w:szCs w:val="32"/>
          <w:highlight w:val="none"/>
          <w:lang w:val="en-US" w:eastAsia="zh-CN"/>
        </w:rPr>
        <w:t>0</w:t>
      </w:r>
      <w:r>
        <w:rPr>
          <w:rFonts w:hint="eastAsia" w:ascii="仿宋_GB2312" w:hAnsi="黑体" w:eastAsia="仿宋_GB2312"/>
          <w:sz w:val="32"/>
          <w:szCs w:val="32"/>
          <w:highlight w:val="none"/>
        </w:rPr>
        <w:t>万元，政府采购服务预算</w:t>
      </w:r>
      <w:r>
        <w:rPr>
          <w:rFonts w:hint="eastAsia" w:ascii="仿宋_GB2312" w:hAnsi="黑体" w:eastAsia="仿宋_GB2312"/>
          <w:sz w:val="32"/>
          <w:szCs w:val="32"/>
          <w:highlight w:val="none"/>
          <w:lang w:val="en-US" w:eastAsia="zh-CN"/>
        </w:rPr>
        <w:t>179.00</w:t>
      </w:r>
      <w:r>
        <w:rPr>
          <w:rFonts w:hint="eastAsia" w:ascii="仿宋_GB2312" w:hAnsi="黑体" w:eastAsia="仿宋_GB2312"/>
          <w:sz w:val="32"/>
          <w:szCs w:val="32"/>
          <w:highlight w:val="none"/>
        </w:rPr>
        <w:t>万元</w:t>
      </w:r>
      <w:r>
        <w:rPr>
          <w:rFonts w:hint="eastAsia" w:ascii="仿宋_GB2312" w:hAnsi="黑体" w:eastAsia="仿宋_GB2312"/>
          <w:sz w:val="32"/>
          <w:szCs w:val="32"/>
          <w:highlight w:val="none"/>
          <w:lang w:eastAsia="zh-CN"/>
        </w:rPr>
        <w:t>。</w:t>
      </w:r>
    </w:p>
    <w:p>
      <w:pPr>
        <w:ind w:firstLine="640" w:firstLineChars="200"/>
        <w:rPr>
          <w:rFonts w:ascii="楷体" w:hAnsi="楷体" w:eastAsia="楷体"/>
          <w:sz w:val="32"/>
          <w:szCs w:val="32"/>
        </w:rPr>
      </w:pPr>
      <w:r>
        <w:rPr>
          <w:rFonts w:hint="eastAsia" w:ascii="楷体" w:hAnsi="楷体" w:eastAsia="楷体"/>
          <w:sz w:val="32"/>
          <w:szCs w:val="32"/>
        </w:rPr>
        <w:t>（三）国有资产占有使用情况</w:t>
      </w:r>
    </w:p>
    <w:p>
      <w:pPr>
        <w:ind w:firstLine="640" w:firstLineChars="200"/>
        <w:rPr>
          <w:rFonts w:ascii="仿宋_GB2312" w:hAnsi="黑体" w:eastAsia="仿宋_GB2312" w:cs="仿宋_GB2312"/>
          <w:sz w:val="32"/>
          <w:szCs w:val="32"/>
        </w:rPr>
      </w:pPr>
      <w:r>
        <w:rPr>
          <w:rFonts w:hint="eastAsia" w:ascii="仿宋_GB2312" w:hAnsi="黑体" w:eastAsia="仿宋_GB2312" w:cs="仿宋_GB2312"/>
          <w:sz w:val="32"/>
          <w:szCs w:val="32"/>
        </w:rPr>
        <w:t>截至</w:t>
      </w:r>
      <w:r>
        <w:rPr>
          <w:rFonts w:hint="eastAsia" w:ascii="仿宋_GB2312" w:hAnsi="黑体" w:eastAsia="仿宋_GB2312" w:cs="仿宋_GB2312"/>
          <w:sz w:val="32"/>
          <w:szCs w:val="32"/>
          <w:lang w:val="en-US" w:eastAsia="zh-CN"/>
        </w:rPr>
        <w:t>2025</w:t>
      </w:r>
      <w:r>
        <w:rPr>
          <w:rFonts w:hint="eastAsia" w:ascii="仿宋_GB2312" w:hAnsi="黑体" w:eastAsia="仿宋_GB2312"/>
          <w:sz w:val="32"/>
          <w:szCs w:val="32"/>
        </w:rPr>
        <w:t>年12月31日，</w:t>
      </w:r>
      <w:r>
        <w:rPr>
          <w:rFonts w:hint="eastAsia" w:ascii="仿宋_GB2312" w:hAnsi="黑体" w:eastAsia="仿宋_GB2312" w:cs="仿宋_GB2312"/>
          <w:sz w:val="32"/>
          <w:szCs w:val="32"/>
          <w:lang w:eastAsia="zh-CN"/>
        </w:rPr>
        <w:t>中共三亚市吉阳区委政法委员会单位</w:t>
      </w:r>
      <w:r>
        <w:rPr>
          <w:rFonts w:hint="eastAsia" w:ascii="仿宋_GB2312" w:hAnsi="黑体" w:eastAsia="仿宋_GB2312" w:cs="仿宋_GB2312"/>
          <w:sz w:val="32"/>
          <w:szCs w:val="32"/>
        </w:rPr>
        <w:t>共有车辆</w:t>
      </w:r>
      <w:r>
        <w:rPr>
          <w:rFonts w:hint="eastAsia" w:ascii="仿宋_GB2312" w:hAnsi="黑体" w:eastAsia="仿宋_GB2312" w:cs="仿宋_GB2312"/>
          <w:sz w:val="32"/>
          <w:szCs w:val="32"/>
          <w:lang w:val="en-US" w:eastAsia="zh-CN"/>
        </w:rPr>
        <w:t>1</w:t>
      </w:r>
      <w:r>
        <w:rPr>
          <w:rFonts w:hint="eastAsia" w:ascii="仿宋_GB2312" w:hAnsi="黑体" w:eastAsia="仿宋_GB2312" w:cs="仿宋_GB2312"/>
          <w:sz w:val="32"/>
          <w:szCs w:val="32"/>
        </w:rPr>
        <w:t>辆，其中，领导干部用车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辆，机要通信应急用车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辆、一般执法执勤用车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辆、特种专业技术用车</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辆、其他用车</w:t>
      </w:r>
      <w:r>
        <w:rPr>
          <w:rFonts w:hint="eastAsia" w:ascii="仿宋_GB2312" w:hAnsi="黑体" w:eastAsia="仿宋_GB2312" w:cs="仿宋_GB2312"/>
          <w:sz w:val="32"/>
          <w:szCs w:val="32"/>
          <w:lang w:val="en-US" w:eastAsia="zh-CN"/>
        </w:rPr>
        <w:t>1</w:t>
      </w:r>
      <w:r>
        <w:rPr>
          <w:rFonts w:hint="eastAsia" w:ascii="仿宋_GB2312" w:hAnsi="黑体" w:eastAsia="仿宋_GB2312" w:cs="仿宋_GB2312"/>
          <w:sz w:val="32"/>
          <w:szCs w:val="32"/>
        </w:rPr>
        <w:t>辆。单位价值100万元以上设备</w:t>
      </w:r>
      <w:r>
        <w:rPr>
          <w:rFonts w:hint="eastAsia" w:ascii="仿宋_GB2312" w:hAnsi="黑体" w:eastAsia="仿宋_GB2312" w:cs="仿宋_GB2312"/>
          <w:sz w:val="32"/>
          <w:szCs w:val="32"/>
          <w:lang w:val="en-US" w:eastAsia="zh-CN"/>
        </w:rPr>
        <w:t>0</w:t>
      </w:r>
      <w:r>
        <w:rPr>
          <w:rFonts w:hint="eastAsia" w:ascii="仿宋_GB2312" w:hAnsi="黑体" w:eastAsia="仿宋_GB2312" w:cs="仿宋_GB2312"/>
          <w:sz w:val="32"/>
          <w:szCs w:val="32"/>
        </w:rPr>
        <w:t>台（套）。</w:t>
      </w:r>
    </w:p>
    <w:p>
      <w:pPr>
        <w:ind w:firstLine="640" w:firstLineChars="200"/>
        <w:rPr>
          <w:rFonts w:ascii="楷体" w:hAnsi="楷体" w:eastAsia="楷体"/>
          <w:sz w:val="32"/>
          <w:szCs w:val="32"/>
        </w:rPr>
      </w:pPr>
      <w:r>
        <w:rPr>
          <w:rFonts w:hint="eastAsia" w:ascii="楷体" w:hAnsi="楷体" w:eastAsia="楷体"/>
          <w:sz w:val="32"/>
          <w:szCs w:val="32"/>
        </w:rPr>
        <w:t>（四）绩效目标设置情况</w:t>
      </w:r>
    </w:p>
    <w:p>
      <w:pPr>
        <w:ind w:firstLine="640" w:firstLineChars="200"/>
        <w:rPr>
          <w:rFonts w:ascii="仿宋_GB2312" w:hAnsi="宋体" w:eastAsia="仿宋_GB2312" w:cs="宋体"/>
          <w:color w:val="000000"/>
          <w:kern w:val="0"/>
          <w:sz w:val="32"/>
          <w:szCs w:val="30"/>
        </w:rPr>
      </w:pPr>
      <w:r>
        <w:rPr>
          <w:rFonts w:hint="eastAsia" w:ascii="仿宋_GB2312" w:hAnsi="黑体" w:eastAsia="仿宋_GB2312" w:cs="仿宋_GB2312"/>
          <w:sz w:val="32"/>
          <w:szCs w:val="32"/>
          <w:lang w:val="en-US" w:eastAsia="zh-CN"/>
        </w:rPr>
        <w:t>2026</w:t>
      </w:r>
      <w:r>
        <w:rPr>
          <w:rFonts w:hint="eastAsia" w:ascii="仿宋_GB2312" w:hAnsi="黑体" w:eastAsia="仿宋_GB2312"/>
          <w:sz w:val="32"/>
          <w:szCs w:val="32"/>
        </w:rPr>
        <w:t>年</w:t>
      </w:r>
      <w:r>
        <w:rPr>
          <w:rFonts w:hint="eastAsia" w:ascii="仿宋_GB2312" w:hAnsi="黑体" w:eastAsia="仿宋_GB2312" w:cs="仿宋_GB2312"/>
          <w:sz w:val="32"/>
          <w:szCs w:val="32"/>
          <w:lang w:eastAsia="zh-CN"/>
        </w:rPr>
        <w:t>中共三亚市吉阳区委政法委员会单位</w:t>
      </w:r>
      <w:r>
        <w:rPr>
          <w:rFonts w:hint="eastAsia" w:ascii="仿宋_GB2312" w:hAnsi="黑体" w:eastAsia="仿宋_GB2312" w:cs="仿宋_GB2312"/>
          <w:sz w:val="32"/>
          <w:szCs w:val="32"/>
          <w:lang w:val="en-US" w:eastAsia="zh-CN"/>
        </w:rPr>
        <w:t>24</w:t>
      </w:r>
      <w:r>
        <w:rPr>
          <w:rFonts w:hint="eastAsia" w:ascii="仿宋_GB2312" w:hAnsi="黑体" w:eastAsia="仿宋_GB2312" w:cs="仿宋_GB2312"/>
          <w:sz w:val="32"/>
          <w:szCs w:val="32"/>
        </w:rPr>
        <w:t>个项目实行绩效目标管理，涉及一般公共预算</w:t>
      </w:r>
      <w:r>
        <w:rPr>
          <w:rFonts w:hint="eastAsia" w:ascii="仿宋_GB2312" w:hAnsi="黑体" w:eastAsia="仿宋_GB2312" w:cs="仿宋_GB2312"/>
          <w:sz w:val="32"/>
          <w:szCs w:val="32"/>
          <w:lang w:val="en-US" w:eastAsia="zh-CN"/>
        </w:rPr>
        <w:t>1076.75</w:t>
      </w:r>
      <w:r>
        <w:rPr>
          <w:rFonts w:hint="eastAsia" w:ascii="仿宋_GB2312" w:hAnsi="黑体" w:eastAsia="仿宋_GB2312"/>
          <w:sz w:val="32"/>
          <w:szCs w:val="32"/>
        </w:rPr>
        <w:t>万元、政府性基金</w:t>
      </w:r>
      <w:r>
        <w:rPr>
          <w:rFonts w:hint="eastAsia" w:ascii="仿宋_GB2312" w:hAnsi="黑体" w:eastAsia="仿宋_GB2312" w:cs="仿宋_GB2312"/>
          <w:sz w:val="32"/>
          <w:szCs w:val="32"/>
          <w:lang w:val="en-US" w:eastAsia="zh-CN"/>
        </w:rPr>
        <w:t>0</w:t>
      </w:r>
      <w:r>
        <w:rPr>
          <w:rFonts w:hint="eastAsia" w:ascii="仿宋_GB2312" w:hAnsi="黑体" w:eastAsia="仿宋_GB2312"/>
          <w:sz w:val="32"/>
          <w:szCs w:val="32"/>
        </w:rPr>
        <w:t>万元。</w:t>
      </w:r>
    </w:p>
    <w:p>
      <w:pPr>
        <w:jc w:val="center"/>
        <w:rPr>
          <w:rFonts w:ascii="黑体" w:hAnsi="黑体" w:eastAsia="黑体"/>
          <w:b/>
          <w:sz w:val="32"/>
          <w:szCs w:val="32"/>
        </w:rPr>
      </w:pPr>
      <w:r>
        <w:rPr>
          <w:rFonts w:hint="eastAsia" w:ascii="黑体" w:hAnsi="黑体" w:eastAsia="黑体"/>
          <w:b/>
          <w:sz w:val="32"/>
          <w:szCs w:val="32"/>
        </w:rPr>
        <w:t>第四部分  名词解释</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一、财政拨款收入：指本级财政当年拨付的资金。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二、事业收入：指事业单位开展专业业务活动及辅助活动取得的收入。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三、经营收入：指事业单位在专业业务活动及其辅助活动之外开展非独立核算经营活动取得的收入。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四、其他收入：指除上述“财政拨款收入”“事业收入”“经营收入”等以外的收入。</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五、年初结转和结余：指以前年度尚未完成、结转到本年按有关规定继续使用的资金。</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 xml:space="preserve">六、基本支出：指行政事业单位用于为保障其机构正常运转、完成日常工作任务而发生的人员支出和公用支出。   </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七、工资福利支出：反映单位开支的在职职工和编制外长期聘用人员的各类劳动报酬，以及为上述人员缴纳的各项社会保险费等。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八、对个人和家庭的补助支出：反映政府用于对个人和家庭的补助支出，包括离休费、退休费、退职（役）费、抚恤金、生活补助、救济费、医疗费补助、助学金、独生子女奖励金、其他等。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九、商品和服务支出：反映单位购买商品和服务的支出，包括办公费、邮电费、培训费、公务用车运行维护费、工会经费、会议费、福利费、其他</w:t>
      </w:r>
      <w:r>
        <w:rPr>
          <w:rFonts w:hint="eastAsia" w:ascii="仿宋_GB2312" w:hAnsi="宋体" w:eastAsia="仿宋_GB2312" w:cs="宋体"/>
          <w:color w:val="000000"/>
          <w:kern w:val="0"/>
          <w:sz w:val="32"/>
          <w:szCs w:val="30"/>
          <w:lang w:eastAsia="zh-CN"/>
        </w:rPr>
        <w:t>交通费用</w:t>
      </w:r>
      <w:r>
        <w:rPr>
          <w:rFonts w:hint="eastAsia" w:ascii="仿宋_GB2312" w:hAnsi="宋体" w:eastAsia="仿宋_GB2312" w:cs="宋体"/>
          <w:color w:val="000000"/>
          <w:kern w:val="0"/>
          <w:sz w:val="32"/>
          <w:szCs w:val="30"/>
        </w:rPr>
        <w:t>等。</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十、项目支出：指各</w:t>
      </w:r>
      <w:r>
        <w:rPr>
          <w:rFonts w:hint="eastAsia" w:ascii="仿宋_GB2312" w:hAnsi="宋体" w:eastAsia="仿宋_GB2312" w:cs="宋体"/>
          <w:color w:val="000000"/>
          <w:kern w:val="0"/>
          <w:sz w:val="32"/>
          <w:szCs w:val="30"/>
          <w:lang w:eastAsia="zh-CN"/>
        </w:rPr>
        <w:t>单位</w:t>
      </w:r>
      <w:r>
        <w:rPr>
          <w:rFonts w:hint="eastAsia" w:ascii="仿宋_GB2312" w:hAnsi="宋体" w:eastAsia="仿宋_GB2312" w:cs="宋体"/>
          <w:color w:val="000000"/>
          <w:kern w:val="0"/>
          <w:sz w:val="32"/>
          <w:szCs w:val="30"/>
        </w:rPr>
        <w:t>、各单位为完成其特定的工作任务和事业发展目标所发生的支出。</w:t>
      </w:r>
    </w:p>
    <w:p>
      <w:pPr>
        <w:ind w:firstLine="640" w:firstLineChars="200"/>
        <w:jc w:val="left"/>
        <w:rPr>
          <w:rFonts w:ascii="仿宋_GB2312" w:hAnsi="宋体" w:eastAsia="仿宋_GB2312" w:cs="宋体"/>
          <w:color w:val="000000"/>
          <w:kern w:val="0"/>
          <w:sz w:val="32"/>
          <w:szCs w:val="30"/>
        </w:rPr>
      </w:pPr>
      <w:r>
        <w:rPr>
          <w:rFonts w:hint="eastAsia" w:ascii="仿宋_GB2312" w:hAnsi="宋体" w:eastAsia="仿宋_GB2312" w:cs="宋体"/>
          <w:color w:val="000000"/>
          <w:kern w:val="0"/>
          <w:sz w:val="32"/>
          <w:szCs w:val="30"/>
        </w:rPr>
        <w:t>十一、“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等支出；公务接待费指单位按规定开支的各类公务接待（含外宾接待）支出。</w:t>
      </w:r>
    </w:p>
    <w:p>
      <w:pPr>
        <w:ind w:firstLine="640" w:firstLineChars="200"/>
        <w:jc w:val="left"/>
        <w:rPr>
          <w:rFonts w:hint="default"/>
          <w:lang w:val="en-US" w:eastAsia="zh-CN"/>
        </w:rPr>
      </w:pPr>
      <w:r>
        <w:rPr>
          <w:rFonts w:hint="eastAsia" w:ascii="仿宋_GB2312" w:hAnsi="宋体" w:eastAsia="仿宋_GB2312" w:cs="宋体"/>
          <w:color w:val="000000"/>
          <w:kern w:val="0"/>
          <w:sz w:val="32"/>
          <w:szCs w:val="30"/>
        </w:rPr>
        <w:t>十二、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decorative"/>
    <w:pitch w:val="default"/>
    <w:sig w:usb0="00000000" w:usb1="00000000" w:usb2="00000000" w:usb3="00000000" w:csb0="00040000" w:csb1="00000000"/>
  </w:font>
  <w:font w:name="楷体">
    <w:panose1 w:val="02010609060101010101"/>
    <w:charset w:val="86"/>
    <w:family w:val="decorative"/>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theme="minorBidi"/>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6023204"/>
    <w:multiLevelType w:val="multilevel"/>
    <w:tmpl w:val="36023204"/>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4C9A6287"/>
    <w:multiLevelType w:val="multilevel"/>
    <w:tmpl w:val="4C9A6287"/>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theme="minorBidi"/>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3"/>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kwMTUzZWFmYjI5Njc5NDAwZjAzNWU5NzcwZjlkNTkifQ=="/>
  </w:docVars>
  <w:rsids>
    <w:rsidRoot w:val="00000000"/>
    <w:rsid w:val="021D6E2B"/>
    <w:rsid w:val="047378B1"/>
    <w:rsid w:val="04CD3E44"/>
    <w:rsid w:val="05085A03"/>
    <w:rsid w:val="051E3848"/>
    <w:rsid w:val="05200CB0"/>
    <w:rsid w:val="05756A43"/>
    <w:rsid w:val="066E3F9A"/>
    <w:rsid w:val="0967133A"/>
    <w:rsid w:val="0C577370"/>
    <w:rsid w:val="0CA6788D"/>
    <w:rsid w:val="0DA6386F"/>
    <w:rsid w:val="0E3565E2"/>
    <w:rsid w:val="0F816A25"/>
    <w:rsid w:val="0FC00E13"/>
    <w:rsid w:val="100C2679"/>
    <w:rsid w:val="106A1E5A"/>
    <w:rsid w:val="10C70316"/>
    <w:rsid w:val="118C334A"/>
    <w:rsid w:val="120C656A"/>
    <w:rsid w:val="12567DCD"/>
    <w:rsid w:val="135E7253"/>
    <w:rsid w:val="137656F7"/>
    <w:rsid w:val="138234FB"/>
    <w:rsid w:val="13D6378C"/>
    <w:rsid w:val="15353A94"/>
    <w:rsid w:val="1692707B"/>
    <w:rsid w:val="18185BBA"/>
    <w:rsid w:val="1A3336F1"/>
    <w:rsid w:val="1DE864B5"/>
    <w:rsid w:val="1FF16F20"/>
    <w:rsid w:val="2012256F"/>
    <w:rsid w:val="20DC1118"/>
    <w:rsid w:val="21174207"/>
    <w:rsid w:val="238D1772"/>
    <w:rsid w:val="23AC6DD7"/>
    <w:rsid w:val="2432268E"/>
    <w:rsid w:val="25562BA4"/>
    <w:rsid w:val="25634EA1"/>
    <w:rsid w:val="25DB228B"/>
    <w:rsid w:val="26397AC3"/>
    <w:rsid w:val="26F967DD"/>
    <w:rsid w:val="278C2479"/>
    <w:rsid w:val="2A9238E2"/>
    <w:rsid w:val="2B325749"/>
    <w:rsid w:val="2E366F7D"/>
    <w:rsid w:val="2E700AF8"/>
    <w:rsid w:val="2F4B2685"/>
    <w:rsid w:val="307E27BB"/>
    <w:rsid w:val="31631AAC"/>
    <w:rsid w:val="3168548C"/>
    <w:rsid w:val="33DE7760"/>
    <w:rsid w:val="34BC4478"/>
    <w:rsid w:val="3608108B"/>
    <w:rsid w:val="37E52DC5"/>
    <w:rsid w:val="38F70010"/>
    <w:rsid w:val="38F93077"/>
    <w:rsid w:val="3BC43E9C"/>
    <w:rsid w:val="3D445487"/>
    <w:rsid w:val="3D7A0665"/>
    <w:rsid w:val="3D7C39AE"/>
    <w:rsid w:val="3E772C0F"/>
    <w:rsid w:val="409C3ACF"/>
    <w:rsid w:val="41BD3049"/>
    <w:rsid w:val="431526F2"/>
    <w:rsid w:val="48A0414E"/>
    <w:rsid w:val="48CD6251"/>
    <w:rsid w:val="49090D8E"/>
    <w:rsid w:val="4A300DBA"/>
    <w:rsid w:val="4AED3DFA"/>
    <w:rsid w:val="4B3569A9"/>
    <w:rsid w:val="4CD22939"/>
    <w:rsid w:val="4D625E74"/>
    <w:rsid w:val="4E3704F8"/>
    <w:rsid w:val="4EDE0DD5"/>
    <w:rsid w:val="50043A65"/>
    <w:rsid w:val="505679E5"/>
    <w:rsid w:val="518E7EC3"/>
    <w:rsid w:val="51E6390E"/>
    <w:rsid w:val="52EB2663"/>
    <w:rsid w:val="55EC7F36"/>
    <w:rsid w:val="566E5D5D"/>
    <w:rsid w:val="57E85AEF"/>
    <w:rsid w:val="5802646C"/>
    <w:rsid w:val="58722573"/>
    <w:rsid w:val="599F34CE"/>
    <w:rsid w:val="5A1F11CD"/>
    <w:rsid w:val="5C1006C6"/>
    <w:rsid w:val="5DF93671"/>
    <w:rsid w:val="5F472CB8"/>
    <w:rsid w:val="5FBE2032"/>
    <w:rsid w:val="60395AEA"/>
    <w:rsid w:val="60CF2422"/>
    <w:rsid w:val="61206DE6"/>
    <w:rsid w:val="61253F11"/>
    <w:rsid w:val="62AA0958"/>
    <w:rsid w:val="64D40089"/>
    <w:rsid w:val="65E84C8F"/>
    <w:rsid w:val="66030BC7"/>
    <w:rsid w:val="66326ECC"/>
    <w:rsid w:val="673919E0"/>
    <w:rsid w:val="67742076"/>
    <w:rsid w:val="67C15BF6"/>
    <w:rsid w:val="69CB1C48"/>
    <w:rsid w:val="6A0F184B"/>
    <w:rsid w:val="6AAD4F2F"/>
    <w:rsid w:val="6AE5680C"/>
    <w:rsid w:val="6C09644A"/>
    <w:rsid w:val="713D5192"/>
    <w:rsid w:val="72151D6B"/>
    <w:rsid w:val="72C12D6D"/>
    <w:rsid w:val="73753A33"/>
    <w:rsid w:val="73BE62EC"/>
    <w:rsid w:val="74D558AB"/>
    <w:rsid w:val="75680118"/>
    <w:rsid w:val="757C6254"/>
    <w:rsid w:val="77CB508D"/>
    <w:rsid w:val="78512903"/>
    <w:rsid w:val="7868019E"/>
    <w:rsid w:val="787E281E"/>
    <w:rsid w:val="7C750C0C"/>
    <w:rsid w:val="7C9723D5"/>
    <w:rsid w:val="7CB2335E"/>
    <w:rsid w:val="7CEF5463"/>
    <w:rsid w:val="7D1A55F5"/>
    <w:rsid w:val="7D2A105C"/>
    <w:rsid w:val="7D4665B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unhideWhenUsed/>
    <w:qFormat/>
    <w:uiPriority w:val="0"/>
    <w:pPr>
      <w:jc w:val="left"/>
    </w:pPr>
  </w:style>
  <w:style w:type="paragraph" w:customStyle="1"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4417</Words>
  <Characters>4849</Characters>
  <Lines>0</Lines>
  <Paragraphs>0</Paragraphs>
  <TotalTime>0</TotalTime>
  <ScaleCrop>false</ScaleCrop>
  <LinksUpToDate>false</LinksUpToDate>
  <CharactersWithSpaces>4877</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2022-02-09T01:34:00Z</dcterms:created>
  <dc:creator>Administrator</dc:creator>
  <cp:lastModifiedBy>86182</cp:lastModifiedBy>
  <dcterms:modified xsi:type="dcterms:W3CDTF">2026-03-10T09:56:18Z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625E1CE1700E422588C858CDF8E8548F_12</vt:lpwstr>
  </property>
</Properties>
</file>