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lang w:val="en-US" w:eastAsia="zh-CN" w:bidi="ar"/>
        </w:rPr>
        <w:t>支持批发企业达限纳统奖励资金申报表</w:t>
      </w:r>
    </w:p>
    <w:tbl>
      <w:tblPr>
        <w:tblStyle w:val="3"/>
        <w:tblpPr w:leftFromText="180" w:rightFromText="180" w:vertAnchor="text" w:horzAnchor="page" w:tblpX="1655" w:tblpY="418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1950"/>
        <w:gridCol w:w="1904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申报主体名称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FZXBSJW--GB1-0" w:hAnsi="FZXBSJW--GB1-0" w:eastAsia="FZXBSJW--GB1-0" w:cs="FZXBSJW--GB1-0"/>
                <w:b w:val="0"/>
                <w:i w:val="0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联系人及电话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统一信用代码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企业开户银行及账号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主营业务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申报年度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纳统时间</w:t>
            </w:r>
          </w:p>
        </w:tc>
        <w:tc>
          <w:tcPr>
            <w:tcW w:w="191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申报年度营业收入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申报奖励资金（万元）</w:t>
            </w:r>
          </w:p>
        </w:tc>
        <w:tc>
          <w:tcPr>
            <w:tcW w:w="191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申请单位意见</w:t>
            </w:r>
          </w:p>
        </w:tc>
        <w:tc>
          <w:tcPr>
            <w:tcW w:w="5766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我单位承诺，对本申报表和所附材料的真实性、完整性、合法性和有效性负责。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法定代表人签名：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企业公章：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FZXBSJW--GB1-0" w:hAnsi="FZXBSJW--GB1-0" w:eastAsia="FZXBSJW--GB1-0" w:cs="FZXBSJW--GB1-0"/>
          <w:b w:val="0"/>
          <w:i w:val="0"/>
          <w:color w:val="000000"/>
          <w:kern w:val="0"/>
          <w:sz w:val="44"/>
          <w:szCs w:val="4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2025-09-26T09:32:36Z</dcterms:created>
  <dc:creator>Administrator</dc:creator>
  <cp:lastModifiedBy>区商务局收发员</cp:lastModifiedBy>
  <dcterms:modified xsi:type="dcterms:W3CDTF">2025-09-26T09:32:47Z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