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附件2：</w:t>
      </w:r>
    </w:p>
    <w:p>
      <w:pPr>
        <w:ind w:firstLine="3960" w:firstLineChars="9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县域商业建设行动项目清单（示例）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5"/>
        <w:tblW w:w="12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48"/>
        <w:gridCol w:w="986"/>
        <w:gridCol w:w="865"/>
        <w:gridCol w:w="982"/>
        <w:gridCol w:w="915"/>
        <w:gridCol w:w="945"/>
        <w:gridCol w:w="1155"/>
        <w:gridCol w:w="1575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年度</w:t>
            </w: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项目名称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类型</w:t>
            </w: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承办企业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总投资额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（万元）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设施设备投入金额（万元）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建设内容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建设周期</w:t>
            </w:r>
          </w:p>
        </w:tc>
        <w:tc>
          <w:tcPr>
            <w:tcW w:w="424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年</w:t>
            </w: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县物流配送中心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改造</w:t>
            </w: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公司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设施设备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年1月-202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424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统仓共配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一件代发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年</w:t>
            </w: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乡镇商贸中心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改造</w:t>
            </w: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公司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更新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设施设备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年11月</w:t>
            </w:r>
          </w:p>
        </w:tc>
        <w:tc>
          <w:tcPr>
            <w:tcW w:w="424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餐饮、娱乐、购物等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年</w:t>
            </w: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农产品商品化设施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改造</w:t>
            </w: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公司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商品化处理设施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2024年4月-2024年11月</w:t>
            </w:r>
          </w:p>
        </w:tc>
        <w:tc>
          <w:tcPr>
            <w:tcW w:w="424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加强标准和品牌应用，提高农村产品商品转化率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2025年</w:t>
            </w: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乡镇农贸市场建设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新建</w:t>
            </w: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公司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200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农贸市场升级改造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2025年1月-2025年12月</w:t>
            </w:r>
          </w:p>
        </w:tc>
        <w:tc>
          <w:tcPr>
            <w:tcW w:w="42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完善农产品流通网点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4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YTA2YmZmM2UyNGU4ZGNlY2Y0ZjhlMDc0YTVhODIifQ=="/>
  </w:docVars>
  <w:rsids>
    <w:rsidRoot w:val="6CCB4DBF"/>
    <w:rsid w:val="00007AC3"/>
    <w:rsid w:val="002E6D30"/>
    <w:rsid w:val="004F5ECC"/>
    <w:rsid w:val="00586244"/>
    <w:rsid w:val="005E22CA"/>
    <w:rsid w:val="00644483"/>
    <w:rsid w:val="00785D61"/>
    <w:rsid w:val="007F0B67"/>
    <w:rsid w:val="008E5D06"/>
    <w:rsid w:val="008E7BD8"/>
    <w:rsid w:val="009C6C6D"/>
    <w:rsid w:val="00A71962"/>
    <w:rsid w:val="00B916E3"/>
    <w:rsid w:val="00E45756"/>
    <w:rsid w:val="1F0E2310"/>
    <w:rsid w:val="2078452A"/>
    <w:rsid w:val="21A061AF"/>
    <w:rsid w:val="33F76427"/>
    <w:rsid w:val="43F02E92"/>
    <w:rsid w:val="5F2C67EF"/>
    <w:rsid w:val="6CCB4DBF"/>
    <w:rsid w:val="7E3D3E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336</Characters>
  <Lines>3</Lines>
  <Paragraphs>1</Paragraphs>
  <ScaleCrop>false</ScaleCrop>
  <LinksUpToDate>false</LinksUpToDate>
  <CharactersWithSpaces>356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2023-04-12T01:15:00Z</dcterms:created>
  <dc:creator>Administrator</dc:creator>
  <cp:lastModifiedBy>区商务和金融发展局收发员</cp:lastModifiedBy>
  <cp:lastPrinted>2023-04-12T10:52:00Z</cp:lastPrinted>
  <dcterms:modified xsi:type="dcterms:W3CDTF">2023-12-06T09:20:19Z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3210A273DE4145399F1538DA115AC4F7</vt:lpwstr>
  </property>
</Properties>
</file>