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5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三亚市吉阳区医疗保障局责任清单编制说明</w:t>
      </w:r>
    </w:p>
    <w:p>
      <w:pPr>
        <w:spacing w:line="578" w:lineRule="exact"/>
        <w:rPr>
          <w:rFonts w:hint="eastAsia"/>
          <w:lang w:val="en-US"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wordWrap w:val="0"/>
        <w:ind w:firstLine="64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根据《中共三亚市吉阳区委关于印发&lt;吉阳区“制度建设年”行动方案&gt;的通知》（吉委发[2021]8）号精神，我局编制形成《三亚市吉阳区医疗保障局责任清单》，现将有关内容做说明如下：</w:t>
      </w:r>
    </w:p>
    <w:p>
      <w:pPr>
        <w:widowControl/>
        <w:numPr>
          <w:ilvl w:val="0"/>
          <w:numId w:val="1"/>
        </w:numPr>
        <w:shd w:val="clear" w:color="auto" w:fill="FFFFFF"/>
        <w:wordWrap w:val="0"/>
        <w:ind w:firstLine="640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部门主要职责和具体工作事项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（一）主要职责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 根据区委、区政府核定“三定”规定，我局承担主要职责共10项。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 w:val="0"/>
          <w:bCs/>
          <w:kern w:val="0"/>
          <w:sz w:val="32"/>
          <w:szCs w:val="32"/>
          <w:lang w:val="en-US" w:eastAsia="zh-CN"/>
        </w:rPr>
        <w:t>（二）具体工作事项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经梳理，深化细化具体工作事项共25项。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  二、与相关部门的职责边界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经梳理，与相关部门的职责边界共5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项。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  三、事中事后监管制度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根据有关法律、法规规定及我局主要职责，结合工作实际，制度事中事后监管制度共0项。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 xml:space="preserve">  四、公共服务事项</w:t>
      </w:r>
    </w:p>
    <w:p>
      <w:pPr>
        <w:widowControl/>
        <w:numPr>
          <w:ilvl w:val="0"/>
          <w:numId w:val="0"/>
        </w:numPr>
        <w:shd w:val="clear" w:color="auto" w:fill="FFFFFF"/>
        <w:wordWrap w:val="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 xml:space="preserve">  经梳理，确定我局公共服务事项共4项。</w:t>
      </w:r>
    </w:p>
    <w:p>
      <w:pPr/>
    </w:p>
    <w:sectPr>
      <w:footerReference r:id="rId3" w:type="default"/>
      <w:pgSz w:w="11906" w:h="16838"/>
      <w:pgMar w:top="2098" w:right="1474" w:bottom="1191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2100454">
    <w:nsid w:val="60AF49E6"/>
    <w:multiLevelType w:val="singleLevel"/>
    <w:tmpl w:val="60AF49E6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6221004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73831"/>
    <w:rsid w:val="0AB55FBC"/>
    <w:rsid w:val="588C0B4A"/>
    <w:rsid w:val="6D39550A"/>
    <w:rsid w:val="75B322BC"/>
    <w:rsid w:val="78473831"/>
    <w:rsid w:val="7B2A6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2021-07-12T07:25:00Z</dcterms:created>
  <dc:creator>Lenovo</dc:creator>
  <cp:lastModifiedBy>Administrator</cp:lastModifiedBy>
  <dcterms:modified xsi:type="dcterms:W3CDTF">2021-09-06T09:31:14Z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