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0" w:firstLineChars="0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olor w:val="auto"/>
          <w:w w:val="1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auto"/>
          <w:w w:val="1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auto"/>
          <w:w w:val="100"/>
          <w:kern w:val="0"/>
          <w:sz w:val="44"/>
          <w:szCs w:val="44"/>
          <w:u w:val="none"/>
          <w:lang w:val="en-US" w:eastAsia="zh-CN" w:bidi="ar"/>
        </w:rPr>
        <w:t>三亚市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w w:val="100"/>
          <w:kern w:val="0"/>
          <w:sz w:val="44"/>
          <w:szCs w:val="44"/>
          <w:u w:val="none"/>
          <w:lang w:val="en-US" w:eastAsia="zh-CN" w:bidi="ar"/>
        </w:rPr>
        <w:t>吉阳区新奇特优转产补贴申请表</w:t>
      </w:r>
    </w:p>
    <w:tbl>
      <w:tblPr>
        <w:tblStyle w:val="3"/>
        <w:tblpPr w:leftFromText="181" w:rightFromText="181" w:vertAnchor="text" w:horzAnchor="page" w:tblpXSpec="center" w:tblpY="1"/>
        <w:tblOverlap w:val="never"/>
        <w:tblW w:w="973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099"/>
        <w:gridCol w:w="1678"/>
        <w:gridCol w:w="1502"/>
        <w:gridCol w:w="116"/>
        <w:gridCol w:w="1122"/>
        <w:gridCol w:w="18"/>
        <w:gridCol w:w="2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银行卡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（农商银行）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地块种植农作物：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申请奖励补贴（元）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核实种植后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农作物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兑现奖励补贴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7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本人承诺以上信息真实有效，如有多报、骗报政府补贴愿承担一切法律责任。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承诺人（签字按手印）：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（居）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民小组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（经核属实）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现场核实人：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时间：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（居）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委会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  <w:lang w:eastAsia="zh-CN"/>
              </w:rPr>
              <w:t>例：经现场检查，种植水稻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>20亩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left="0" w:hanging="1440" w:hangingChars="600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时间：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97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578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吉阳区农业农村局意见（盖章）：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578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578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8" w:lineRule="exact"/>
              <w:ind w:firstLine="960" w:firstLineChars="4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E6191"/>
    <w:rsid w:val="09362AA1"/>
    <w:rsid w:val="24982175"/>
    <w:rsid w:val="37F55DC4"/>
    <w:rsid w:val="4F2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2024-07-01T10:17:00Z</dcterms:created>
  <dc:creator>Administrator</dc:creator>
  <cp:lastModifiedBy>陈惠君</cp:lastModifiedBy>
  <dcterms:modified xsi:type="dcterms:W3CDTF">2024-07-05T09:13:02Z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