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14613" w:type="dxa"/>
        <w:tblInd w:w="9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60"/>
        <w:gridCol w:w="1987"/>
        <w:gridCol w:w="2552"/>
        <w:gridCol w:w="2693"/>
        <w:gridCol w:w="1701"/>
        <w:gridCol w:w="2287"/>
        <w:gridCol w:w="1600"/>
        <w:gridCol w:w="933"/>
      </w:tblGrid>
      <w:tr>
        <w:tblPrEx>
          <w:tblLayout w:type="fixed"/>
        </w:tblPrEx>
        <w:trPr>
          <w:trHeight w:val="579" w:hRule="atLeast"/>
        </w:trPr>
        <w:tc>
          <w:tcPr>
            <w:tcW w:w="14613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widowControl/>
              <w:jc w:val="both"/>
              <w:rPr>
                <w:rFonts w:hint="eastAsia" w:ascii="方正小标宋_GBK" w:eastAsia="方正小标宋_GBK"/>
                <w:sz w:val="32"/>
                <w:szCs w:val="32"/>
                <w:lang w:eastAsia="zh-CN"/>
              </w:rPr>
            </w:pPr>
            <w:r>
              <w:rPr>
                <w:rFonts w:hint="eastAsia" w:ascii="方正小标宋_GBK" w:eastAsia="方正小标宋_GBK"/>
                <w:sz w:val="32"/>
                <w:szCs w:val="32"/>
                <w:lang w:eastAsia="zh-CN"/>
              </w:rPr>
              <w:t>附件</w:t>
            </w:r>
          </w:p>
          <w:p>
            <w:pPr>
              <w:widowControl/>
              <w:jc w:val="center"/>
              <w:rPr>
                <w:rFonts w:ascii="方正小标宋_GBK" w:eastAsia="方正小标宋_GBK"/>
                <w:sz w:val="44"/>
                <w:szCs w:val="44"/>
              </w:rPr>
            </w:pPr>
            <w:r>
              <w:rPr>
                <w:rFonts w:hint="eastAsia" w:ascii="方正小标宋_GBK" w:eastAsia="方正小标宋_GBK"/>
                <w:sz w:val="44"/>
                <w:szCs w:val="44"/>
              </w:rPr>
              <w:t>202</w:t>
            </w:r>
            <w:r>
              <w:rPr>
                <w:rFonts w:hint="eastAsia" w:ascii="方正小标宋_GBK" w:eastAsia="方正小标宋_GBK"/>
                <w:sz w:val="44"/>
                <w:szCs w:val="44"/>
                <w:lang w:val="en-US" w:eastAsia="zh-CN"/>
              </w:rPr>
              <w:t>5</w:t>
            </w:r>
            <w:r>
              <w:rPr>
                <w:rFonts w:hint="eastAsia" w:ascii="方正小标宋_GBK" w:eastAsia="方正小标宋_GBK"/>
                <w:sz w:val="44"/>
                <w:szCs w:val="44"/>
              </w:rPr>
              <w:t>年三亚市</w:t>
            </w:r>
            <w:r>
              <w:rPr>
                <w:rFonts w:hint="eastAsia" w:ascii="方正小标宋_GBK" w:eastAsia="方正小标宋_GBK"/>
                <w:sz w:val="44"/>
                <w:szCs w:val="44"/>
                <w:lang w:eastAsia="zh-CN"/>
              </w:rPr>
              <w:t>吉阳区</w:t>
            </w:r>
            <w:r>
              <w:rPr>
                <w:rFonts w:hint="eastAsia" w:ascii="方正小标宋_GBK" w:eastAsia="方正小标宋_GBK"/>
                <w:sz w:val="44"/>
                <w:szCs w:val="44"/>
              </w:rPr>
              <w:t>就业帮扶基地情况表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39" w:hRule="atLeast"/>
        </w:trPr>
        <w:tc>
          <w:tcPr>
            <w:tcW w:w="860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序号</w:t>
            </w:r>
          </w:p>
        </w:tc>
        <w:tc>
          <w:tcPr>
            <w:tcW w:w="1987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企业（生产经营主体）名称</w:t>
            </w:r>
          </w:p>
        </w:tc>
        <w:tc>
          <w:tcPr>
            <w:tcW w:w="2552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帮扶基地名称</w:t>
            </w:r>
          </w:p>
        </w:tc>
        <w:tc>
          <w:tcPr>
            <w:tcW w:w="269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帮扶基地地址</w:t>
            </w:r>
          </w:p>
        </w:tc>
        <w:tc>
          <w:tcPr>
            <w:tcW w:w="1701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企业注册资金</w:t>
            </w:r>
          </w:p>
        </w:tc>
        <w:tc>
          <w:tcPr>
            <w:tcW w:w="3887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吸纳帮扶对象劳动力情况</w:t>
            </w:r>
          </w:p>
        </w:tc>
        <w:tc>
          <w:tcPr>
            <w:tcW w:w="933" w:type="dxa"/>
            <w:vMerge w:val="restart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备注</w:t>
            </w: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</w:trPr>
        <w:tc>
          <w:tcPr>
            <w:tcW w:w="860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987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552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69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1701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  <w:tc>
          <w:tcPr>
            <w:tcW w:w="2287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稳定就业人数</w:t>
            </w:r>
          </w:p>
        </w:tc>
        <w:tc>
          <w:tcPr>
            <w:tcW w:w="1600" w:type="dxa"/>
            <w:tcBorders>
              <w:top w:val="nil"/>
              <w:left w:val="nil"/>
              <w:bottom w:val="nil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灵活就业人数</w:t>
            </w:r>
          </w:p>
        </w:tc>
        <w:tc>
          <w:tcPr>
            <w:tcW w:w="933" w:type="dxa"/>
            <w:vMerge w:val="continue"/>
            <w:tcBorders>
              <w:top w:val="single" w:color="auto" w:sz="4" w:space="0"/>
              <w:left w:val="single" w:color="auto" w:sz="4" w:space="0"/>
              <w:bottom w:val="nil"/>
              <w:right w:val="single" w:color="auto" w:sz="4" w:space="0"/>
            </w:tcBorders>
            <w:vAlign w:val="center"/>
          </w:tcPr>
          <w:p>
            <w:pPr>
              <w:widowControl/>
              <w:jc w:val="left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</w:p>
        </w:tc>
      </w:tr>
      <w:tr>
        <w:tblPrEx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0" w:hRule="atLeast"/>
        </w:trPr>
        <w:tc>
          <w:tcPr>
            <w:tcW w:w="86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1</w:t>
            </w:r>
          </w:p>
        </w:tc>
        <w:tc>
          <w:tcPr>
            <w:tcW w:w="19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海旅免税城（三亚）迎宾有限公司</w:t>
            </w:r>
          </w:p>
        </w:tc>
        <w:tc>
          <w:tcPr>
            <w:tcW w:w="2552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海旅免税城（三亚）迎宾有限公司</w:t>
            </w:r>
          </w:p>
        </w:tc>
        <w:tc>
          <w:tcPr>
            <w:tcW w:w="269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海南省三亚市吉阳区迎宾路</w:t>
            </w: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303号海旅免税城</w:t>
            </w:r>
          </w:p>
        </w:tc>
        <w:tc>
          <w:tcPr>
            <w:tcW w:w="1701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eastAsia="zh-CN"/>
              </w:rPr>
              <w:t>壹亿圆整</w:t>
            </w:r>
          </w:p>
        </w:tc>
        <w:tc>
          <w:tcPr>
            <w:tcW w:w="2287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hint="default" w:ascii="宋体" w:hAnsi="宋体" w:eastAsia="宋体" w:cs="宋体"/>
                <w:kern w:val="0"/>
                <w:sz w:val="24"/>
                <w:szCs w:val="24"/>
                <w:lang w:val="en-US" w:eastAsia="zh-CN"/>
              </w:rPr>
            </w:pPr>
            <w:bookmarkStart w:id="0" w:name="_GoBack"/>
            <w:bookmarkEnd w:id="0"/>
            <w:r>
              <w:rPr>
                <w:rFonts w:hint="eastAsia" w:ascii="宋体" w:hAnsi="宋体" w:eastAsia="宋体" w:cs="宋体"/>
                <w:kern w:val="0"/>
                <w:sz w:val="24"/>
                <w:szCs w:val="24"/>
                <w:lang w:val="en-US" w:eastAsia="zh-CN"/>
              </w:rPr>
              <w:t>8</w:t>
            </w:r>
          </w:p>
        </w:tc>
        <w:tc>
          <w:tcPr>
            <w:tcW w:w="1600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0</w:t>
            </w:r>
          </w:p>
        </w:tc>
        <w:tc>
          <w:tcPr>
            <w:tcW w:w="933" w:type="dxa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eastAsia="宋体" w:cs="宋体"/>
                <w:kern w:val="0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kern w:val="0"/>
                <w:sz w:val="24"/>
                <w:szCs w:val="24"/>
              </w:rPr>
              <w:t>　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34"/>
    <w:family w:val="roman"/>
    <w:pitch w:val="default"/>
    <w:sig w:usb0="E0002AFF" w:usb1="C0007841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92E6278"/>
    <w:rsid w:val="27267A87"/>
    <w:rsid w:val="324709C5"/>
    <w:rsid w:val="3F2264F0"/>
    <w:rsid w:val="60E35D19"/>
    <w:rsid w:val="692E62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spacing w:line="240" w:lineRule="auto"/>
      <w:jc w:val="both"/>
    </w:pPr>
    <w:rPr>
      <w:rFonts w:asciiTheme="minorHAnsi" w:hAnsiTheme="minorHAnsi" w:eastAsiaTheme="minorEastAsia" w:cstheme="minorBidi"/>
      <w:kern w:val="2"/>
      <w:sz w:val="21"/>
      <w:szCs w:val="22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12</TotalTime>
  <ScaleCrop>false</ScaleCrop>
  <LinksUpToDate>false</LinksUpToDate>
  <CharactersWithSpaces>0</CharactersWithSpaces>
  <Application>WPS Office_11.8.2.8411_F1E327BC-269C-435d-A152-05C5408002CA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2024-03-19T08:44:00Z</dcterms:created>
  <dc:creator>Administrator</dc:creator>
  <cp:lastModifiedBy>Administrator</cp:lastModifiedBy>
  <dcterms:modified xsi:type="dcterms:W3CDTF">2025-06-23T03:55:36Z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2052-11.8.2.8411</vt:lpwstr>
  </property>
</Properties>
</file>