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b w:val="0"/>
          <w:bCs w:val="0"/>
          <w:sz w:val="32"/>
          <w:szCs w:val="32"/>
          <w:lang w:val="en-US" w:eastAsia="zh-CN"/>
        </w:rPr>
      </w:pPr>
    </w:p>
    <w:p>
      <w:pPr>
        <w:jc w:val="center"/>
        <w:rPr>
          <w:rFonts w:hint="eastAsia"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三亚商务区企业管理咨询有限公司</w:t>
      </w:r>
      <w:r>
        <w:rPr>
          <w:rFonts w:hint="eastAsia" w:ascii="方正小标宋_GBK" w:hAnsi="方正小标宋_GBK" w:eastAsia="方正小标宋_GBK" w:cs="方正小标宋_GBK"/>
          <w:b w:val="0"/>
          <w:bCs/>
          <w:sz w:val="24"/>
          <w:szCs w:val="24"/>
          <w:lang w:val="en-US" w:eastAsia="zh-Hans"/>
        </w:rPr>
        <w:t>简介</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jc w:val="left"/>
        <w:textAlignment w:val="auto"/>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三亚商务区企业管理咨询有限公司是三亚中央商务区管理局全资设立的下属平台公司，注册在三亚市吉阳区迎宾路198号三亚太平金融产业港2号楼9层02号，经营面积面积为8936.46平方米。公司组建了一支热情、专业、高效的服务团队，致力于规范企业服务市场，完善企业服务体系，统筹社会服务机构资源，建立政企互联的创新模式，为企业提供全生命周期管理咨询的专业解决方案，推动园区企业服务市场健康良性发展。</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jc w:val="left"/>
        <w:textAlignment w:val="auto"/>
        <w:rPr>
          <w:rFonts w:hint="eastAsia" w:asciiTheme="majorEastAsia" w:hAnsiTheme="majorEastAsia" w:eastAsiaTheme="majorEastAsia" w:cstheme="majorEastAsia"/>
          <w:b w:val="0"/>
          <w:bCs w:val="0"/>
          <w:sz w:val="24"/>
          <w:szCs w:val="24"/>
          <w:lang w:eastAsia="zh-Hans"/>
        </w:rPr>
      </w:pPr>
      <w:r>
        <w:rPr>
          <w:rFonts w:hint="eastAsia" w:asciiTheme="majorEastAsia" w:hAnsiTheme="majorEastAsia" w:eastAsiaTheme="majorEastAsia" w:cstheme="majorEastAsia"/>
          <w:b w:val="0"/>
          <w:bCs w:val="0"/>
          <w:sz w:val="24"/>
          <w:szCs w:val="24"/>
          <w:lang w:eastAsia="zh-Hans"/>
        </w:rPr>
        <w:t>三亚CBD党群服务与金融创新创业中心坐落于迎宾路太平金融港,为三亚中央商务区首个创新创业项目，建筑面积为8936.46平方米，由我司运营。创新创业中心整体布局联合独立办公区、开放办公区、配套党建厅、路演厅、会议室、洽谈室.休闲区、大堂和前台等。现有员工近 70 人，均为本科以上学历，团队中博士与硕士共 21 人，其中不乏来自清华大学、英国利物浦大学等 985/211 及海外知名院校的优秀人才。团队中同时拥有着高级城乡规划师、中级会展师等职称类专业人才，在专业领域具备多年行业经验。</w:t>
      </w:r>
    </w:p>
    <w:p>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24"/>
          <w:szCs w:val="24"/>
          <w:lang w:val="en-US" w:eastAsia="zh-CN"/>
        </w:rPr>
        <w:t>三亚市吉阳区就业见习岗位确认表</w:t>
      </w:r>
    </w:p>
    <w:p>
      <w:pPr>
        <w:keepNext w:val="0"/>
        <w:keepLines w:val="0"/>
        <w:widowControl/>
        <w:suppressLineNumbers w:val="0"/>
        <w:jc w:val="left"/>
        <w:textAlignment w:val="center"/>
        <w:rPr>
          <w:rFonts w:hint="default" w:ascii="方正小标宋_GBK" w:hAnsi="方正小标宋_GBK" w:eastAsia="方正小标宋_GBK" w:cs="方正小标宋_GBK"/>
          <w:b w:val="0"/>
          <w:bCs/>
          <w:sz w:val="18"/>
          <w:szCs w:val="18"/>
          <w:lang w:val="en-US" w:eastAsia="zh-CN"/>
        </w:rPr>
      </w:pPr>
      <w:r>
        <w:rPr>
          <w:rFonts w:hint="eastAsia" w:ascii="仿宋" w:hAnsi="仿宋" w:eastAsia="仿宋" w:cs="仿宋"/>
          <w:b/>
          <w:bCs/>
          <w:i w:val="0"/>
          <w:color w:val="000000"/>
          <w:kern w:val="0"/>
          <w:sz w:val="18"/>
          <w:szCs w:val="18"/>
          <w:u w:val="none"/>
          <w:lang w:val="en-US" w:eastAsia="zh-CN" w:bidi="ar"/>
        </w:rPr>
        <w:t xml:space="preserve">基地名称：三亚商务区企业管理咨询有限公司                                 </w:t>
      </w:r>
      <w:bookmarkStart w:id="0" w:name="_GoBack"/>
      <w:bookmarkEnd w:id="0"/>
      <w:r>
        <w:rPr>
          <w:rFonts w:hint="eastAsia" w:ascii="仿宋" w:hAnsi="仿宋" w:eastAsia="仿宋" w:cs="仿宋"/>
          <w:b/>
          <w:bCs/>
          <w:i w:val="0"/>
          <w:color w:val="000000"/>
          <w:kern w:val="0"/>
          <w:sz w:val="18"/>
          <w:szCs w:val="18"/>
          <w:u w:val="none"/>
          <w:lang w:val="en-US" w:eastAsia="zh-CN" w:bidi="ar"/>
        </w:rPr>
        <w:t xml:space="preserve">   审批时:2024.7.31</w:t>
      </w:r>
    </w:p>
    <w:tbl>
      <w:tblPr>
        <w:tblStyle w:val="2"/>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8"/>
        <w:gridCol w:w="647"/>
        <w:gridCol w:w="647"/>
        <w:gridCol w:w="647"/>
        <w:gridCol w:w="647"/>
        <w:gridCol w:w="647"/>
        <w:gridCol w:w="646"/>
        <w:gridCol w:w="647"/>
        <w:gridCol w:w="648"/>
        <w:gridCol w:w="646"/>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24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岗位名称</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咨询服务岗</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综合管理岗</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财务管理岗</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企业服务岗</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市场运营岗 </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市场招商岗</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帮办代办岗</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sz w:val="21"/>
                <w:szCs w:val="21"/>
                <w:u w:val="none"/>
              </w:rPr>
              <w:t>知识产权岗</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1" w:hRule="atLeast"/>
        </w:trPr>
        <w:tc>
          <w:tcPr>
            <w:tcW w:w="2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人数</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w:t>
            </w:r>
          </w:p>
        </w:tc>
        <w:tc>
          <w:tcPr>
            <w:tcW w:w="647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578" w:lineRule="exact"/>
        <w:ind w:firstLine="722"/>
        <w:textAlignment w:val="auto"/>
        <w:rPr>
          <w:rFonts w:hint="default" w:ascii="仿宋_GB2312" w:hAnsi="仿宋_GB2312" w:eastAsia="仿宋_GB2312" w:cs="仿宋_GB2312"/>
          <w:b/>
          <w:bCs/>
          <w:i w:val="0"/>
          <w:iCs w:val="0"/>
          <w:caps w:val="0"/>
          <w:color w:val="000000"/>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zgzNzI3ZTFiMjA0MWEyNTFmYjk3MDJhMmYyYTUifQ=="/>
  </w:docVars>
  <w:rsids>
    <w:rsidRoot w:val="00000000"/>
    <w:rsid w:val="026C2165"/>
    <w:rsid w:val="09C14FF7"/>
    <w:rsid w:val="0CBA6677"/>
    <w:rsid w:val="0DC36C1E"/>
    <w:rsid w:val="0FB10463"/>
    <w:rsid w:val="23EB104A"/>
    <w:rsid w:val="268B7089"/>
    <w:rsid w:val="2D235F54"/>
    <w:rsid w:val="41467B7A"/>
    <w:rsid w:val="417D6799"/>
    <w:rsid w:val="4D857542"/>
    <w:rsid w:val="4EBE1CC5"/>
    <w:rsid w:val="59AE67D7"/>
    <w:rsid w:val="6AEC73C2"/>
    <w:rsid w:val="6B1A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2023-08-03T03:45:00Z</dcterms:created>
  <dc:creator>Administrator</dc:creator>
  <cp:lastModifiedBy>Administrator</cp:lastModifiedBy>
  <dcterms:modified xsi:type="dcterms:W3CDTF">2024-07-31T03:09:53Z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2D7B86978C66479FB9CEDB4729AE0FC0_12</vt:lpwstr>
  </property>
</Properties>
</file>